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ind w:firstLine="720" w:firstLineChars="200"/>
        <w:jc w:val="both"/>
        <w:rPr>
          <w:rFonts w:eastAsia="方正小标宋_GBK"/>
          <w:sz w:val="36"/>
          <w:szCs w:val="36"/>
        </w:rPr>
      </w:pPr>
      <w:r>
        <w:rPr>
          <w:rFonts w:hint="eastAsia" w:eastAsia="方正小标宋_GBK"/>
          <w:sz w:val="36"/>
          <w:szCs w:val="36"/>
          <w:lang w:eastAsia="zh-CN"/>
        </w:rPr>
        <w:t>四川轻化工大学</w:t>
      </w:r>
      <w:r>
        <w:rPr>
          <w:rFonts w:eastAsia="方正小标宋_GBK"/>
          <w:sz w:val="36"/>
          <w:szCs w:val="36"/>
        </w:rPr>
        <w:t>关于开展2020年四川省大学生</w:t>
      </w:r>
    </w:p>
    <w:p>
      <w:pPr>
        <w:spacing w:line="700" w:lineRule="exact"/>
        <w:ind w:firstLine="720" w:firstLineChars="200"/>
        <w:jc w:val="both"/>
        <w:rPr>
          <w:rFonts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“综合素质A级证书”</w:t>
      </w:r>
      <w:r>
        <w:rPr>
          <w:rFonts w:hint="eastAsia" w:ascii="方正小标宋_GBK" w:eastAsia="方正小标宋_GBK"/>
          <w:sz w:val="36"/>
          <w:szCs w:val="36"/>
          <w:lang w:eastAsia="zh-CN"/>
        </w:rPr>
        <w:t>秋季学期</w:t>
      </w:r>
      <w:r>
        <w:rPr>
          <w:rFonts w:eastAsia="方正小标宋_GBK"/>
          <w:sz w:val="36"/>
          <w:szCs w:val="36"/>
        </w:rPr>
        <w:t>认证工作的通知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各</w:t>
      </w:r>
      <w:r>
        <w:rPr>
          <w:rFonts w:hint="eastAsia" w:eastAsia="仿宋_GB2312"/>
          <w:sz w:val="32"/>
          <w:szCs w:val="32"/>
          <w:lang w:eastAsia="zh-CN"/>
        </w:rPr>
        <w:t>团总支</w:t>
      </w:r>
      <w:r>
        <w:rPr>
          <w:rFonts w:eastAsia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根据团省委《关于开展2020年四川省大学生“综合素质A级证书”秋季学期认证工作的通知》精神，结合我校实际，</w:t>
      </w:r>
      <w:r>
        <w:rPr>
          <w:rFonts w:hint="eastAsia" w:ascii="仿宋_GB2312" w:hAnsi="仿宋_GB2312" w:eastAsia="仿宋_GB2312" w:cs="仿宋_GB2312"/>
          <w:sz w:val="32"/>
          <w:szCs w:val="32"/>
        </w:rPr>
        <w:t>现将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我校2020年四川省大学生“综合素质A级证书”秋季学期认证工作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有关事宜通知如下。</w:t>
      </w:r>
    </w:p>
    <w:p>
      <w:pPr>
        <w:spacing w:line="56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　　一、</w:t>
      </w:r>
      <w:r>
        <w:rPr>
          <w:rFonts w:hint="eastAsia" w:eastAsia="黑体"/>
          <w:sz w:val="32"/>
          <w:szCs w:val="32"/>
        </w:rPr>
        <w:t>认证</w:t>
      </w:r>
      <w:r>
        <w:rPr>
          <w:rFonts w:eastAsia="黑体"/>
          <w:sz w:val="32"/>
          <w:szCs w:val="32"/>
        </w:rPr>
        <w:t>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凡符合《四川省大学生“综合素质A级证书”认证办法》（附件1）规定的大学生，均可申报四川省大学生“综合素质A级证书”。</w:t>
      </w:r>
    </w:p>
    <w:p>
      <w:pPr>
        <w:spacing w:line="560" w:lineRule="exact"/>
        <w:ind w:left="64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二、认证</w:t>
      </w:r>
      <w:r>
        <w:rPr>
          <w:rFonts w:eastAsia="黑体"/>
          <w:sz w:val="32"/>
          <w:szCs w:val="32"/>
        </w:rPr>
        <w:t>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具体内容详见《四川省大学生“综合素质A级证书”认证办法》。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三、认证时间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学生申请和校级审核、公示阶段：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2月01—18日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省级复核阶段：12月19—30日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仿宋_GB2312" w:hAnsi="仿宋_GB2312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C00000"/>
          <w:sz w:val="32"/>
          <w:szCs w:val="32"/>
          <w:lang w:eastAsia="zh-CN"/>
        </w:rPr>
        <w:t>特别提醒：本次认证仅一次申请和修改机会，请在规定时间内完成相关操作。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四、认证</w:t>
      </w:r>
      <w:r>
        <w:rPr>
          <w:rFonts w:eastAsia="黑体"/>
          <w:sz w:val="32"/>
          <w:szCs w:val="32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（一）学院审核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学院团总支对预申报的同学进行学业成绩无挂科、无处分情况审核，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学生到学校相关部门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开具证明材料。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（二）学生申报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申报学生关注“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四川学联”、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天府新青年”微信公众号，通过菜单栏选择进入“综合素质A级证书”系统，严格对照《四川省大学生“综合素质A级证书”评分标准表》（附件2）和《四川省大学生“综合素质A级证书”系统操作使用指南》（附件3）进行线上填报，完成线上提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（三）校级初评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学校以《四川省大学生“综合素质A级证书”认证办法》为标准，严格把关，认真审核，按照《四川省大学生“综合素质A级证书”系统操作使用指南》完成线上初评工作。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（四）省级复核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团省委、省学联进行线上复核，最终确定四川省大学生“综合素质A级证书”认证名单，通过“天府新青年”微信平台公示后，线上生成电子证书。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FF"/>
          <w:sz w:val="32"/>
          <w:szCs w:val="32"/>
          <w:lang w:val="en-US" w:eastAsia="zh-CN"/>
        </w:rPr>
        <w:t>如有疑问可以加入四川轻化工大学“四川省大学生综合素质A级证书”答疑QQ群：877609804。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spacing w:line="560" w:lineRule="exact"/>
        <w:rPr>
          <w:rFonts w:eastAsia="仿宋_GB2312"/>
          <w:b w:val="0"/>
          <w:bCs w:val="0"/>
          <w:sz w:val="30"/>
          <w:szCs w:val="30"/>
        </w:rPr>
      </w:pPr>
      <w:r>
        <w:rPr>
          <w:rFonts w:eastAsia="仿宋_GB2312"/>
          <w:sz w:val="32"/>
          <w:szCs w:val="32"/>
        </w:rPr>
        <w:t xml:space="preserve">    </w:t>
      </w:r>
      <w:bookmarkStart w:id="0" w:name="_GoBack"/>
      <w:r>
        <w:rPr>
          <w:rFonts w:eastAsia="仿宋_GB2312"/>
          <w:b w:val="0"/>
          <w:bCs w:val="0"/>
          <w:sz w:val="30"/>
          <w:szCs w:val="30"/>
        </w:rPr>
        <w:t>附件: 1.四川省大学生“综合素质A级证书”认证办法</w:t>
      </w:r>
    </w:p>
    <w:p>
      <w:pPr>
        <w:spacing w:line="560" w:lineRule="exact"/>
        <w:ind w:firstLine="600" w:firstLineChars="200"/>
        <w:rPr>
          <w:rFonts w:eastAsia="仿宋_GB2312"/>
          <w:b w:val="0"/>
          <w:bCs w:val="0"/>
          <w:sz w:val="30"/>
          <w:szCs w:val="30"/>
        </w:rPr>
      </w:pPr>
      <w:r>
        <w:rPr>
          <w:rFonts w:eastAsia="仿宋_GB2312"/>
          <w:b w:val="0"/>
          <w:bCs w:val="0"/>
          <w:sz w:val="30"/>
          <w:szCs w:val="30"/>
        </w:rPr>
        <w:t xml:space="preserve">     2.四川省大学生“综合素质A级证书”评分标准表</w:t>
      </w:r>
    </w:p>
    <w:p>
      <w:pPr>
        <w:spacing w:line="560" w:lineRule="exact"/>
        <w:ind w:left="1633" w:leftChars="305" w:hanging="993" w:hangingChars="331"/>
        <w:rPr>
          <w:rFonts w:eastAsia="仿宋_GB2312"/>
          <w:b w:val="0"/>
          <w:bCs w:val="0"/>
          <w:sz w:val="30"/>
          <w:szCs w:val="30"/>
        </w:rPr>
      </w:pPr>
      <w:r>
        <w:rPr>
          <w:rFonts w:eastAsia="仿宋_GB2312"/>
          <w:b w:val="0"/>
          <w:bCs w:val="0"/>
          <w:sz w:val="30"/>
          <w:szCs w:val="30"/>
        </w:rPr>
        <w:t xml:space="preserve">     3.四川省大学生“综合素质A级证书”</w:t>
      </w:r>
      <w:r>
        <w:rPr>
          <w:rFonts w:hint="eastAsia" w:eastAsia="仿宋_GB2312"/>
          <w:b w:val="0"/>
          <w:bCs w:val="0"/>
          <w:sz w:val="30"/>
          <w:szCs w:val="30"/>
          <w:lang w:eastAsia="zh-CN"/>
        </w:rPr>
        <w:t>学生</w:t>
      </w:r>
      <w:r>
        <w:rPr>
          <w:rFonts w:eastAsia="仿宋_GB2312"/>
          <w:b w:val="0"/>
          <w:bCs w:val="0"/>
          <w:sz w:val="30"/>
          <w:szCs w:val="30"/>
        </w:rPr>
        <w:t>系统操作使用指南</w:t>
      </w:r>
    </w:p>
    <w:p>
      <w:pPr>
        <w:spacing w:line="560" w:lineRule="exact"/>
        <w:ind w:left="1633" w:leftChars="305" w:hanging="993" w:hangingChars="331"/>
        <w:rPr>
          <w:rFonts w:eastAsia="仿宋_GB2312"/>
          <w:b w:val="0"/>
          <w:bCs w:val="0"/>
          <w:sz w:val="30"/>
          <w:szCs w:val="30"/>
        </w:rPr>
      </w:pPr>
    </w:p>
    <w:bookmarkEnd w:id="0"/>
    <w:p>
      <w:pPr>
        <w:spacing w:line="560" w:lineRule="exact"/>
        <w:ind w:left="1637" w:leftChars="305" w:hanging="997" w:hangingChars="331"/>
        <w:rPr>
          <w:rFonts w:eastAsia="仿宋_GB2312"/>
          <w:b/>
          <w:bCs/>
          <w:sz w:val="30"/>
          <w:szCs w:val="30"/>
        </w:rPr>
      </w:pPr>
    </w:p>
    <w:p>
      <w:pPr>
        <w:spacing w:line="560" w:lineRule="exact"/>
        <w:ind w:left="5758" w:leftChars="304" w:hanging="5120" w:hangingChars="160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         </w:t>
      </w:r>
      <w:r>
        <w:rPr>
          <w:rFonts w:hint="eastAsia" w:eastAsia="仿宋_GB2312"/>
          <w:sz w:val="32"/>
          <w:szCs w:val="32"/>
          <w:lang w:eastAsia="zh-CN"/>
        </w:rPr>
        <w:t>共青团四川轻化工大学委员会</w:t>
      </w:r>
      <w:r>
        <w:rPr>
          <w:rFonts w:eastAsia="仿宋_GB2312"/>
          <w:sz w:val="32"/>
          <w:szCs w:val="32"/>
        </w:rPr>
        <w:t xml:space="preserve">                                  </w:t>
      </w:r>
      <w:r>
        <w:rPr>
          <w:rFonts w:hint="eastAsia" w:eastAsia="仿宋_GB2312"/>
          <w:sz w:val="32"/>
          <w:szCs w:val="32"/>
          <w:lang w:val="en-US" w:eastAsia="zh-CN"/>
        </w:rPr>
        <w:t xml:space="preserve">      </w:t>
      </w:r>
      <w:r>
        <w:rPr>
          <w:rFonts w:eastAsia="仿宋_GB2312"/>
          <w:sz w:val="32"/>
          <w:szCs w:val="32"/>
        </w:rPr>
        <w:t>2020年</w:t>
      </w:r>
      <w:r>
        <w:rPr>
          <w:rFonts w:hint="eastAsia" w:eastAsia="仿宋_GB2312"/>
          <w:sz w:val="32"/>
          <w:szCs w:val="32"/>
          <w:lang w:val="en-US" w:eastAsia="zh-CN"/>
        </w:rPr>
        <w:t>12</w:t>
      </w:r>
      <w:r>
        <w:rPr>
          <w:rFonts w:eastAsia="仿宋_GB2312"/>
          <w:sz w:val="32"/>
          <w:szCs w:val="32"/>
        </w:rPr>
        <w:t>月</w:t>
      </w:r>
      <w:r>
        <w:rPr>
          <w:rFonts w:hint="eastAsia" w:eastAsia="仿宋_GB2312"/>
          <w:sz w:val="32"/>
          <w:szCs w:val="32"/>
        </w:rPr>
        <w:t>1</w:t>
      </w:r>
      <w:r>
        <w:rPr>
          <w:rFonts w:eastAsia="仿宋_GB2312"/>
          <w:sz w:val="32"/>
          <w:szCs w:val="32"/>
        </w:rPr>
        <w:t>日</w:t>
      </w:r>
    </w:p>
    <w:p>
      <w:pPr>
        <w:spacing w:line="520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eastAsia="黑体"/>
          <w:sz w:val="32"/>
          <w:szCs w:val="32"/>
        </w:rPr>
        <w:br w:type="page"/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附件1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四川省大学生“综合素质A级证书”认证办法</w:t>
      </w:r>
    </w:p>
    <w:p>
      <w:pPr>
        <w:spacing w:line="576" w:lineRule="exact"/>
        <w:jc w:val="left"/>
        <w:rPr>
          <w:rFonts w:eastAsia="仿宋_GB2312"/>
          <w:color w:val="00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一、综合素质A级证书</w:t>
      </w:r>
    </w:p>
    <w:p>
      <w:pPr>
        <w:spacing w:line="560" w:lineRule="exact"/>
        <w:ind w:firstLine="643" w:firstLineChars="200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第一条</w:t>
      </w:r>
      <w:r>
        <w:rPr>
          <w:rFonts w:eastAsia="仿宋_GB2312"/>
          <w:sz w:val="32"/>
          <w:szCs w:val="32"/>
        </w:rPr>
        <w:t xml:space="preserve">  四川省大学生“综合素质A级证书”由共青团四川省委、四川省学生联合会共同设立。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第二条</w:t>
      </w:r>
      <w:r>
        <w:rPr>
          <w:rFonts w:eastAsia="仿宋_GB2312"/>
          <w:sz w:val="32"/>
          <w:szCs w:val="32"/>
        </w:rPr>
        <w:t>　四川省大学生“综合素质A级证书”认证制度旨在对大学生的综合素质进行有效评价，在青年学生中树立先进典型，建立正确的激励导向机制，引导广大青年学生向上向善、自立自强、奋发成才，同时向社会推荐优秀人才，为祖国建设和发展做出积极贡献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二、认证对象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第三条</w:t>
      </w:r>
      <w:r>
        <w:rPr>
          <w:rFonts w:eastAsia="仿宋_GB2312"/>
          <w:sz w:val="32"/>
          <w:szCs w:val="32"/>
        </w:rPr>
        <w:t>　四川省大学生“综合素质A级证书”的认证范围为：四川省全日制高等院校在校学生（含专科生、本科生、研究生）。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第四条</w:t>
      </w:r>
      <w:r>
        <w:rPr>
          <w:rFonts w:eastAsia="仿宋_GB2312"/>
          <w:sz w:val="32"/>
          <w:szCs w:val="32"/>
        </w:rPr>
        <w:t>　四川省大学生“综合素质A级证书”认证对象无名额限制，凡符合本认证办法规定且满足认证条件的，均可申请认证“综合素质A级证书”，已获得认证的学生不得重复申请。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三、认证条件及方法</w:t>
      </w:r>
    </w:p>
    <w:p>
      <w:pPr>
        <w:spacing w:line="560" w:lineRule="exact"/>
        <w:ind w:firstLine="66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第五条  认证基准</w:t>
      </w:r>
    </w:p>
    <w:p>
      <w:pPr>
        <w:spacing w:line="560" w:lineRule="exact"/>
        <w:ind w:firstLine="66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学业成绩无挂科记录、无处分记录，需</w:t>
      </w:r>
      <w:r>
        <w:rPr>
          <w:rFonts w:hint="eastAsia" w:eastAsia="仿宋_GB2312"/>
          <w:sz w:val="32"/>
          <w:szCs w:val="32"/>
          <w:lang w:eastAsia="zh-CN"/>
        </w:rPr>
        <w:t>由</w:t>
      </w:r>
      <w:r>
        <w:rPr>
          <w:rFonts w:hint="eastAsia" w:eastAsia="仿宋_GB2312"/>
          <w:sz w:val="32"/>
          <w:szCs w:val="32"/>
          <w:lang w:val="en-US" w:eastAsia="zh-CN"/>
        </w:rPr>
        <w:t>学校相关部门</w:t>
      </w:r>
      <w:r>
        <w:rPr>
          <w:rFonts w:eastAsia="仿宋_GB2312"/>
          <w:sz w:val="32"/>
          <w:szCs w:val="32"/>
        </w:rPr>
        <w:t>开具证明材料。</w:t>
      </w:r>
    </w:p>
    <w:p>
      <w:pPr>
        <w:spacing w:line="560" w:lineRule="exact"/>
        <w:ind w:firstLine="630" w:firstLineChars="196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第六条  认证项目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“综合素质A级证书”认证项目分为思想政治、社会实践、创新创业、专业学习、成长锻炼、文体活动、技能特长7个类别，共21个项目，达到相应条件后可获得对应分值（详见《四川省大学生“综合素质A级证书”评分标准表》）。同一项目的不同子项目不叠加计分，以最高得分计算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一）思想政治。1.参加“青马工程”“大学生骨干培训班”等思想政治类培养计划；2.思想品德方面有突出事迹，被授予道德模范、抗震救灾、见义勇为、拾金不昧、乐于助人、自强之星等奖励或表彰；3.“学习强国”学习情况；4. “青年大学习”学习情况；5.思想政治理论课学习情况。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（二）社会实践。6.参加社会实践；7.参加志愿服务。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（三）创新创业。8.参加创新创业竞赛；9.自主创业；10.参与科技创新。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（四）专业学习。11.在校期间获得奖学金；12.发表学术论文或文章；13.获得第二学位；14.参加专业性学科竞赛。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（五）成长锻炼。15.参加学生组织并获得良好及以上等次评议；16.获得优秀学生干部或优秀团干部、优秀共产党员、优秀共青团员、优秀毕业生等相关表彰。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（六）文体活动。17.参加文艺类活动；18.参加体育竞赛类活动。</w:t>
      </w:r>
    </w:p>
    <w:p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   （七）技能特长。19.获得国家级职业资格（技能）证书；20.获得全国计算机等级考试证书；21.获得语言类等级考试（认证考试）证书。</w:t>
      </w:r>
    </w:p>
    <w:p>
      <w:pPr>
        <w:spacing w:line="560" w:lineRule="exact"/>
        <w:ind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第七条  认证方法</w:t>
      </w:r>
    </w:p>
    <w:p>
      <w:pPr>
        <w:spacing w:line="56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符合本认证办法第五条之认证基准且在第六条所列认证项目7个类别中满足4个类别取得计分，同时总分数达到18分（含18分）以上的专科生、总分数达到24分（含24分）以上的本科生或研究生。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四、组织机构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第八条</w:t>
      </w:r>
      <w:r>
        <w:rPr>
          <w:rFonts w:eastAsia="仿宋_GB2312"/>
          <w:sz w:val="32"/>
          <w:szCs w:val="32"/>
        </w:rPr>
        <w:t xml:space="preserve">  四川省大学生“综合素质A级证书”认证组织机构为共青团四川省委和四川省学生联合会。</w:t>
      </w:r>
    </w:p>
    <w:p>
      <w:pPr>
        <w:spacing w:line="560" w:lineRule="exact"/>
        <w:ind w:firstLine="630" w:firstLineChars="196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第九条</w:t>
      </w:r>
      <w:r>
        <w:rPr>
          <w:rFonts w:eastAsia="仿宋_GB2312"/>
          <w:sz w:val="32"/>
          <w:szCs w:val="32"/>
        </w:rPr>
        <w:t xml:space="preserve">  共青团四川省委学校部、四川省学生联合会秘书处负责“综合素质A级证书”认证制度实施中的组织评审和协调工作，具有本认证办法的最终解释权。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第十条</w:t>
      </w:r>
      <w:r>
        <w:rPr>
          <w:rFonts w:eastAsia="仿宋_GB2312"/>
          <w:sz w:val="32"/>
          <w:szCs w:val="32"/>
        </w:rPr>
        <w:t xml:space="preserve">  各高校团委负责本校“综合素质A级证书”申请人的资格审查和初评工作。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五、认证程序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643" w:firstLineChars="200"/>
        <w:jc w:val="both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第十一条</w:t>
      </w:r>
      <w:r>
        <w:rPr>
          <w:rFonts w:eastAsia="仿宋_GB2312"/>
          <w:sz w:val="32"/>
          <w:szCs w:val="32"/>
        </w:rPr>
        <w:t xml:space="preserve">  四川省大学生“综合素质A级证书”认证的基本程序是：1.本人申请（系统内提交相关证明材料）；2.学校团、学组织审核确认（系统内初审）；3.团省委和省学联终审确定（系统内终审），</w:t>
      </w:r>
      <w:r>
        <w:rPr>
          <w:rFonts w:hint="eastAsia" w:eastAsia="仿宋_GB2312"/>
          <w:sz w:val="32"/>
          <w:szCs w:val="32"/>
        </w:rPr>
        <w:t>通过“四川学联”“天府新青年”微信平台公示后</w:t>
      </w:r>
      <w:r>
        <w:rPr>
          <w:rFonts w:hint="eastAsia" w:eastAsia="仿宋_GB2312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</w:rPr>
        <w:t>线上生成电子证书。</w:t>
      </w:r>
    </w:p>
    <w:p>
      <w:pPr>
        <w:spacing w:line="560" w:lineRule="exact"/>
        <w:ind w:firstLine="636" w:firstLineChars="198"/>
        <w:rPr>
          <w:rFonts w:eastAsia="黑体"/>
          <w:sz w:val="32"/>
          <w:szCs w:val="32"/>
        </w:rPr>
      </w:pPr>
      <w:r>
        <w:rPr>
          <w:rFonts w:eastAsia="仿宋_GB2312"/>
          <w:b/>
          <w:sz w:val="32"/>
          <w:szCs w:val="32"/>
        </w:rPr>
        <w:t>第十二条</w:t>
      </w:r>
      <w:r>
        <w:rPr>
          <w:rFonts w:eastAsia="仿宋_GB2312"/>
          <w:sz w:val="32"/>
          <w:szCs w:val="32"/>
        </w:rPr>
        <w:t xml:space="preserve">  各高校团委评定出“综合素质A级证书”推荐人选后，在校内公示五个工作日。若收到投诉，应组织调查，经调查确认不符合资格或条件者，取消被认证资格，同时通报所在院系和组织</w:t>
      </w:r>
      <w:r>
        <w:rPr>
          <w:rFonts w:eastAsia="黑体"/>
          <w:sz w:val="32"/>
          <w:szCs w:val="32"/>
        </w:rPr>
        <w:t>。</w:t>
      </w:r>
    </w:p>
    <w:p>
      <w:pPr>
        <w:spacing w:line="560" w:lineRule="exact"/>
        <w:ind w:firstLine="636" w:firstLineChars="198"/>
        <w:rPr>
          <w:rFonts w:eastAsia="仿宋_GB2312"/>
          <w:sz w:val="32"/>
          <w:szCs w:val="32"/>
        </w:rPr>
      </w:pPr>
      <w:r>
        <w:rPr>
          <w:rFonts w:eastAsia="仿宋_GB2312"/>
          <w:b/>
          <w:sz w:val="32"/>
          <w:szCs w:val="32"/>
        </w:rPr>
        <w:t xml:space="preserve">第十三条 </w:t>
      </w:r>
      <w:r>
        <w:rPr>
          <w:rFonts w:eastAsia="仿宋_GB2312"/>
          <w:sz w:val="32"/>
          <w:szCs w:val="32"/>
        </w:rPr>
        <w:t xml:space="preserve"> 凡是弄虚作假或不符合认证资格和条件的人员，在材料审查、资格初审、最终审定等任何环节中一经发现，一律取消资格，所造成的后果由申请人自己承担。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六、附则</w:t>
      </w:r>
    </w:p>
    <w:p>
      <w:pPr>
        <w:spacing w:line="560" w:lineRule="exact"/>
        <w:ind w:firstLine="630"/>
        <w:rPr>
          <w:rFonts w:eastAsia="仿宋_GB2312"/>
          <w:sz w:val="32"/>
          <w:szCs w:val="3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2098" w:right="1531" w:bottom="1985" w:left="1531" w:header="851" w:footer="1559" w:gutter="0"/>
          <w:cols w:space="425" w:num="1"/>
          <w:docGrid w:type="lines" w:linePitch="312" w:charSpace="0"/>
        </w:sectPr>
      </w:pPr>
      <w:r>
        <w:rPr>
          <w:rFonts w:eastAsia="仿宋_GB2312"/>
          <w:b/>
          <w:sz w:val="32"/>
          <w:szCs w:val="32"/>
        </w:rPr>
        <w:t>第十四条</w:t>
      </w:r>
      <w:r>
        <w:rPr>
          <w:rFonts w:eastAsia="仿宋_GB2312"/>
          <w:sz w:val="32"/>
          <w:szCs w:val="32"/>
        </w:rPr>
        <w:t xml:space="preserve">  本认证办法中涉及所有奖项及经历均须是大学期间所得。</w:t>
      </w:r>
    </w:p>
    <w:p>
      <w:pPr>
        <w:spacing w:line="48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附件2</w:t>
      </w:r>
    </w:p>
    <w:p>
      <w:pPr>
        <w:snapToGrid w:val="0"/>
        <w:spacing w:line="440" w:lineRule="exact"/>
        <w:jc w:val="center"/>
        <w:rPr>
          <w:rFonts w:eastAsia="方正小标宋_GBK"/>
          <w:sz w:val="44"/>
          <w:szCs w:val="44"/>
        </w:rPr>
      </w:pPr>
    </w:p>
    <w:p>
      <w:pPr>
        <w:snapToGrid w:val="0"/>
        <w:spacing w:line="560" w:lineRule="atLeas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四川省大学生“综合素质A级证书”评分标准表</w:t>
      </w:r>
    </w:p>
    <w:p>
      <w:pPr>
        <w:snapToGrid w:val="0"/>
        <w:spacing w:line="200" w:lineRule="exact"/>
        <w:jc w:val="center"/>
        <w:rPr>
          <w:rFonts w:eastAsia="方正小标宋_GBK"/>
          <w:sz w:val="44"/>
          <w:szCs w:val="44"/>
        </w:rPr>
      </w:pPr>
    </w:p>
    <w:tbl>
      <w:tblPr>
        <w:tblStyle w:val="8"/>
        <w:tblW w:w="142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8"/>
        <w:gridCol w:w="2008"/>
        <w:gridCol w:w="716"/>
        <w:gridCol w:w="717"/>
        <w:gridCol w:w="1769"/>
        <w:gridCol w:w="4152"/>
        <w:gridCol w:w="3260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96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类别</w:t>
            </w: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项目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  <w:lang w:val="zh-CN"/>
              </w:rPr>
              <w:t>标准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bCs/>
                <w:kern w:val="0"/>
                <w:szCs w:val="21"/>
              </w:rPr>
            </w:pPr>
            <w:r>
              <w:rPr>
                <w:rFonts w:eastAsia="黑体"/>
                <w:bCs/>
                <w:kern w:val="0"/>
                <w:szCs w:val="21"/>
              </w:rPr>
              <w:t>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  <w:szCs w:val="21"/>
                <w:lang w:val="zh-CN"/>
              </w:rPr>
            </w:pPr>
            <w:r>
              <w:rPr>
                <w:rFonts w:eastAsia="黑体"/>
                <w:bCs/>
                <w:kern w:val="0"/>
                <w:szCs w:val="21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一、思想政治（20分）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A参加“青马工程” “大学生骨干培训班”等思想政治类培养计划（6分）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3.市级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5.院系级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结业证书或主办单位开具证明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B思想品德方面有突出事迹，被授予道德模范、抗震救灾、见义勇为、拾金不昧、乐于助人、自强之星等奖励或表彰（6分）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6.获得国际、国家级奖励或表彰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7.获得省部级奖励或表彰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8.获得市级奖励或表彰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9.获得校级奖励或表彰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C“学习强国”学习情况（3分）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10.“学习强国”积分达到8000分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11.“学习强国”积分达到5000分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12.“学习强国”积分达到2000分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系统截图（姓名+分数）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D“青年大学习”学习情况（2分）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13.参评当学期每1期“青年大学习”均完成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学校团委开具的证明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E思想政治理论课学习情况（3分）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14.平均课程成绩达到95分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15.平均课程成绩达到90分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16.平均课程成绩达到85分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二、社会实践(10分)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F参加社会实践（5分）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17.获得国家级表彰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18.获得省部级表彰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20.获得校级表彰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21.入选“三下乡”社会实践国家级重点团队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22.入选“三下乡”社会实践省级重点团队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主办单位通知文件或报备系统后台团队截图+学校团委开具的团队成员证明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23.参加“逐梦计划”社会实践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系统截图（姓名+申请记录）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G参加志愿服务（5分）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G1</w:t>
            </w:r>
            <w:r>
              <w:rPr>
                <w:rFonts w:eastAsia="仿宋_GB2312"/>
                <w:kern w:val="0"/>
                <w:szCs w:val="21"/>
              </w:rPr>
              <w:t>参加志愿服务工作获得表彰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24.获得国家级表彰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25.获得省部级表彰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26.获得市级表彰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27.获得校级表彰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G2参加重要项目的志愿服务工作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28.国家级证书或证明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29.省级证书或证明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30.市级证书或证明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证书或主办单位开具的证明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G3</w:t>
            </w:r>
            <w:r>
              <w:rPr>
                <w:rFonts w:eastAsia="仿宋_GB2312"/>
                <w:color w:val="000000"/>
                <w:kern w:val="0"/>
                <w:szCs w:val="21"/>
              </w:rPr>
              <w:t xml:space="preserve"> “志愿四川”平台或第二课堂成绩单志愿服务时长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31.超过72小时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32.36小时到72小时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系统截图（姓名+时长）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三、创新创业（20分）</w:t>
            </w: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H参加创新创业竞赛（7分）</w:t>
            </w: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全国普通高校学科竞赛排行榜内创新创业竞赛项目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H1国家级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35.获得三等奖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H2省级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37.获得二等奖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38.获得三等奖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H3校级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39.获得一等奖及以上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其他创新创业竞赛项目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H4国际、国家级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40.获得一等奖及以上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41.获得二等奖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42.获得三等奖或其他奖励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H5省部级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43.获得一等奖及以上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44.获得二等奖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45.获得三等奖或其他奖励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H6市级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46.获得一等奖及以上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47.获得二等奖及以下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433" w:type="dxa"/>
            <w:gridSpan w:val="2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H7校级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48.获得一等奖及以上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I自主创业（3分）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49.个人或合伙自主创业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营业执照或学校相关部门开具合伙人证明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J参与科技创新（10分）</w:t>
            </w: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J1获得国家级科技奖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J2获得省部级科技奖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署名人及以下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J3项目立项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56.科研项目立项国家级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57.科研项目立项省部级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58.科研项目立项市校级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立项文件或结项证明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J4发表</w:t>
            </w:r>
            <w:r>
              <w:rPr>
                <w:rFonts w:eastAsia="仿宋_GB2312"/>
                <w:kern w:val="0"/>
                <w:szCs w:val="21"/>
                <w:lang w:val="zh-CN"/>
              </w:rPr>
              <w:t>专利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59.发明型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60.实用创新型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61.外观设计型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专利证书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J5科技成果转化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62.成果转让或孵化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转让或孵化协议等相关证明材料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四、专业学习（20分）</w:t>
            </w:r>
          </w:p>
        </w:tc>
        <w:tc>
          <w:tcPr>
            <w:tcW w:w="5210" w:type="dxa"/>
            <w:gridSpan w:val="4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K在校期间获得奖学金（4分）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63.获得省部级以上奖学金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64.获得校级一等奖学金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65.获得校级二等及以下奖学金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L发表学术论文或文章（7分）</w:t>
            </w:r>
          </w:p>
        </w:tc>
        <w:tc>
          <w:tcPr>
            <w:tcW w:w="716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人文社科类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发表论文（文章）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L1南大核心（CSSCI）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L2北大核心、CSSCI扩展版、国际学术期刊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69.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L3普通刊物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73.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L4国家级官方报纸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74.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75.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L5省级官方报纸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报纸版面截图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L6国际性学术论文集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78.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79.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L7国内学术论文集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理工科类</w:t>
            </w: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L8国际性核心刊物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lang w:val="zh-CN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83.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1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84.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85.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  <w:r>
              <w:rPr>
                <w:rFonts w:eastAsia="仿宋_GB2312"/>
                <w:color w:val="000000"/>
                <w:kern w:val="0"/>
                <w:szCs w:val="21"/>
                <w:lang w:val="zh-CN"/>
              </w:rPr>
              <w:t>作者</w:t>
            </w:r>
            <w:r>
              <w:rPr>
                <w:rFonts w:eastAsia="仿宋_GB2312"/>
                <w:color w:val="000000"/>
                <w:kern w:val="0"/>
                <w:szCs w:val="21"/>
              </w:rPr>
              <w:t>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L9国内核心刊物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86.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87.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88.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3作者及以下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L10普通刊物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89.第1作者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录稿通知或出版样刊截图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参与学术会议</w:t>
            </w:r>
          </w:p>
        </w:tc>
        <w:tc>
          <w:tcPr>
            <w:tcW w:w="1769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L11国际性学术论文集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90.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1769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91.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2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716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717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1769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L12国内学术论文集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92.</w:t>
            </w:r>
            <w:r>
              <w:rPr>
                <w:rFonts w:eastAsia="仿宋_GB2312"/>
                <w:kern w:val="0"/>
                <w:szCs w:val="21"/>
                <w:lang w:val="zh-CN"/>
              </w:rPr>
              <w:t>第</w:t>
            </w:r>
            <w:r>
              <w:rPr>
                <w:rFonts w:eastAsia="仿宋_GB2312"/>
                <w:kern w:val="0"/>
                <w:szCs w:val="21"/>
              </w:rPr>
              <w:t>1</w:t>
            </w:r>
            <w:r>
              <w:rPr>
                <w:rFonts w:eastAsia="仿宋_GB2312"/>
                <w:kern w:val="0"/>
                <w:szCs w:val="21"/>
                <w:lang w:val="zh-CN"/>
              </w:rPr>
              <w:t>作者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录稿通知或论文集截图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M获得第二学位（4分）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93.在校期间获得第二专业毕业或学位证书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教务部门打印盖章的成绩单或相关单位开具证明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  <w:highlight w:val="yellow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N参加专业性学科竞赛（5分）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N1国家级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94.获得一等奖及以上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95.获得二等奖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96.获得三等奖或其他奖励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N2省部级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97.获得一等奖及以上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98.获得二等奖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99.获得三等奖或其他奖励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N3市校级</w:t>
            </w:r>
          </w:p>
        </w:tc>
        <w:tc>
          <w:tcPr>
            <w:tcW w:w="4152" w:type="dxa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100.获得一等奖及以上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五、成长锻炼（10分）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O参加学生组织并获得良好及以上等次评议（5分）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101.省市级学联主席及以上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102.省市级学联部门工作人员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103.</w:t>
            </w:r>
            <w:r>
              <w:rPr>
                <w:rFonts w:eastAsia="仿宋_GB2312"/>
                <w:kern w:val="0"/>
                <w:szCs w:val="21"/>
                <w:lang w:val="zh-CN"/>
              </w:rPr>
              <w:t>校级主席团</w:t>
            </w:r>
            <w:r>
              <w:rPr>
                <w:rFonts w:eastAsia="仿宋_GB2312"/>
                <w:kern w:val="0"/>
                <w:szCs w:val="21"/>
              </w:rPr>
              <w:t>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104.</w:t>
            </w:r>
            <w:r>
              <w:rPr>
                <w:rFonts w:eastAsia="仿宋_GB2312"/>
                <w:kern w:val="0"/>
                <w:szCs w:val="21"/>
                <w:lang w:val="zh-CN"/>
              </w:rPr>
              <w:t>院系主席</w:t>
            </w:r>
            <w:r>
              <w:rPr>
                <w:rFonts w:eastAsia="仿宋_GB2312"/>
                <w:kern w:val="0"/>
                <w:szCs w:val="21"/>
              </w:rPr>
              <w:t>团成员</w:t>
            </w:r>
            <w:r>
              <w:rPr>
                <w:rFonts w:eastAsia="仿宋_GB2312"/>
                <w:kern w:val="0"/>
                <w:szCs w:val="21"/>
                <w:lang w:val="zh-CN"/>
              </w:rPr>
              <w:t>、</w:t>
            </w:r>
            <w:r>
              <w:rPr>
                <w:rFonts w:eastAsia="仿宋_GB2312"/>
                <w:kern w:val="0"/>
                <w:szCs w:val="21"/>
              </w:rPr>
              <w:t>校级工作部门负责人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105.团支书、班长、院级工作部门负责人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106.院校工作部门成员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所在单位开具证明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P获得优秀学生干部或优秀团干部、优秀共产党员、优秀共青团员、优秀毕业生等相关表彰（5分）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108.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109.获得市级表彰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  <w:lang w:val="zh-CN"/>
              </w:rPr>
            </w:pPr>
            <w:r>
              <w:rPr>
                <w:rFonts w:eastAsia="仿宋_GB2312"/>
                <w:kern w:val="0"/>
                <w:szCs w:val="21"/>
              </w:rPr>
              <w:t>110.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表彰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六、文体活动（10分）</w:t>
            </w: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Q参加文艺类活动（5分）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111.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112.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113.获得市级奖励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114.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  <w:lang w:val="zh-CN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R参加体育竞赛类活动（5分）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115.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获得国际、国家级奖励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116.获得省部级奖励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117.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获得市级奖励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spacing w:val="-1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118.</w:t>
            </w:r>
            <w:r>
              <w:rPr>
                <w:rFonts w:eastAsia="仿宋_GB2312"/>
                <w:kern w:val="0"/>
                <w:szCs w:val="21"/>
                <w:lang w:val="zh-CN"/>
              </w:rPr>
              <w:t>获得校级</w:t>
            </w:r>
            <w:r>
              <w:rPr>
                <w:rFonts w:eastAsia="仿宋_GB2312"/>
                <w:kern w:val="0"/>
                <w:szCs w:val="21"/>
              </w:rPr>
              <w:t>一等及以上</w:t>
            </w:r>
            <w:r>
              <w:rPr>
                <w:rFonts w:eastAsia="仿宋_GB2312"/>
                <w:kern w:val="0"/>
                <w:szCs w:val="21"/>
                <w:lang w:val="zh-CN"/>
              </w:rPr>
              <w:t>奖励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表彰文件或证书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spacing w:val="-1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restart"/>
            <w:shd w:val="clear" w:color="000000" w:fill="FFFFFF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七、技能特长(10分)</w:t>
            </w: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S获得国家级职业资格（技能）证书（4分）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S1国家级职业资格证书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119.中高级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120.初级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S2国家级职业技能等级证书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121.中高级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122.初级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S3全国计算机技术与软件专业技术资格（水平）证书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123.中高级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124.初级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T获得全国计算机等级考试证书（2分）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125.三级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5210" w:type="dxa"/>
            <w:gridSpan w:val="4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126.二级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U获得语言类等级考试（认证考试）证书（4分）</w:t>
            </w:r>
          </w:p>
        </w:tc>
        <w:tc>
          <w:tcPr>
            <w:tcW w:w="3202" w:type="dxa"/>
            <w:gridSpan w:val="3"/>
            <w:vMerge w:val="restart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U1普通话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127.一甲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128.一乙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129.二甲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color w:val="000000"/>
                <w:kern w:val="0"/>
                <w:szCs w:val="21"/>
              </w:rPr>
            </w:pPr>
            <w:r>
              <w:rPr>
                <w:rFonts w:eastAsia="仿宋_GB2312"/>
                <w:color w:val="000000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U2全国大学专业外语八级统考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130.合格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U3全国大学专业外语四级统考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131.合格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U4全国大学英语六级统考（非英语专业)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132.合格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2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U5全国大学英语四级统考（非英语专业)/全国大学英语三级统考（只针对非英语专业专科)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133.合格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U6托福、雅思统考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134.合格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96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ind w:left="842"/>
              <w:jc w:val="center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2008" w:type="dxa"/>
            <w:vMerge w:val="continue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</w:p>
        </w:tc>
        <w:tc>
          <w:tcPr>
            <w:tcW w:w="3202" w:type="dxa"/>
            <w:gridSpan w:val="3"/>
            <w:shd w:val="clear" w:color="000000" w:fill="FFFFFF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U7小语种考试</w:t>
            </w:r>
          </w:p>
        </w:tc>
        <w:tc>
          <w:tcPr>
            <w:tcW w:w="4152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135.合格</w:t>
            </w:r>
          </w:p>
        </w:tc>
        <w:tc>
          <w:tcPr>
            <w:tcW w:w="3260" w:type="dxa"/>
            <w:vAlign w:val="center"/>
          </w:tcPr>
          <w:p>
            <w:pPr>
              <w:autoSpaceDE w:val="0"/>
              <w:autoSpaceDN w:val="0"/>
              <w:adjustRightInd w:val="0"/>
              <w:jc w:val="left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通过证明或证书</w:t>
            </w:r>
          </w:p>
        </w:tc>
        <w:tc>
          <w:tcPr>
            <w:tcW w:w="709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eastAsia="仿宋_GB2312"/>
                <w:kern w:val="0"/>
                <w:szCs w:val="21"/>
              </w:rPr>
            </w:pPr>
            <w:r>
              <w:rPr>
                <w:rFonts w:eastAsia="仿宋_GB2312"/>
                <w:kern w:val="0"/>
                <w:szCs w:val="21"/>
              </w:rPr>
              <w:t>2.5</w:t>
            </w:r>
          </w:p>
        </w:tc>
      </w:tr>
    </w:tbl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注:</w:t>
      </w:r>
    </w:p>
    <w:p>
      <w:pPr>
        <w:spacing w:line="560" w:lineRule="exac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1.认证基准条件为学业成绩无挂科记录、无处分记录，需由学校相关行政部门开具证明材料；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2.所得奖项及经历须是大学期间获得；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3.细则中所涉及同一项目的不同子项目不叠加计分，以最高得分计算，如A和B可叠加计分，A1和A2不叠加计分，以A1、A2的最高分值计算；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4.参加综合素质A级证书认定的所在学期，每1期“青年大学习”（从本学期第1期至认定工作正式启动前）均完成学习，即可取得计分；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5.思想政治理论课分为：专科《毛泽东思想和中国特色社会主义理论体系概论》《思想道德修养与法律基础》；本科生《马克思主义基本原理概论》《毛泽东思想和中国特色社会主义理论体系概论》《中国近现代史纲要》《思想道德修养与法律基础》；硕士研究生《中国特色社会主义理论与实践研究》必修以及《自然辩证法概论》《马克思主义与社会科学方法论》两门选修</w:t>
      </w:r>
      <w:r>
        <w:rPr>
          <w:rFonts w:hint="eastAsia" w:eastAsia="仿宋_GB2312"/>
          <w:sz w:val="28"/>
          <w:szCs w:val="28"/>
        </w:rPr>
        <w:t>；博</w:t>
      </w:r>
      <w:r>
        <w:rPr>
          <w:rFonts w:eastAsia="仿宋_GB2312"/>
          <w:sz w:val="28"/>
          <w:szCs w:val="28"/>
        </w:rPr>
        <w:t>士研究生《中国马克思主义与当代》。专升本学生提供专科阶段思政课成绩证明；研究生需提供研究生阶段的思政课成绩证明。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6.志愿服务时长取“志愿四川”平台和第二课堂成绩单中最高时长，不叠加计算；其余志愿服务时长不予认定；明年将统一认定“志愿四川”平台志愿服务时长；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</w:pPr>
      <w:r>
        <w:rPr>
          <w:rFonts w:eastAsia="仿宋_GB2312"/>
          <w:sz w:val="28"/>
          <w:szCs w:val="28"/>
        </w:rPr>
        <w:t>7.本科生及研究生在7个类别中满足4个类别取得计分且总分数达到24分（含24分）以上则可申请参评“综合素质A级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”，专科生在7个类别中满足4个类别取得计分且总分数达到18分（含18分）以上则可申请参评“综合素质A级</w:t>
      </w:r>
      <w:r>
        <w:rPr>
          <w:rFonts w:hint="eastAsia" w:eastAsia="仿宋_GB2312"/>
          <w:sz w:val="28"/>
          <w:szCs w:val="28"/>
        </w:rPr>
        <w:t>证书</w:t>
      </w:r>
      <w:r>
        <w:rPr>
          <w:rFonts w:eastAsia="仿宋_GB2312"/>
          <w:sz w:val="28"/>
          <w:szCs w:val="28"/>
        </w:rPr>
        <w:t>”；</w:t>
      </w:r>
    </w:p>
    <w:p>
      <w:pPr>
        <w:spacing w:line="560" w:lineRule="exact"/>
        <w:jc w:val="left"/>
        <w:rPr>
          <w:rFonts w:eastAsia="仿宋_GB2312"/>
          <w:sz w:val="28"/>
          <w:szCs w:val="28"/>
        </w:rPr>
        <w:sectPr>
          <w:pgSz w:w="16838" w:h="11906" w:orient="landscape"/>
          <w:pgMar w:top="2098" w:right="1531" w:bottom="1985" w:left="1531" w:header="851" w:footer="992" w:gutter="0"/>
          <w:cols w:space="720" w:num="1"/>
          <w:docGrid w:type="lines" w:linePitch="312" w:charSpace="0"/>
        </w:sectPr>
      </w:pPr>
      <w:r>
        <w:rPr>
          <w:rFonts w:eastAsia="仿宋_GB2312"/>
          <w:sz w:val="28"/>
          <w:szCs w:val="28"/>
        </w:rPr>
        <w:t>8.本评分最终解释权属团省委学校部、省学联秘书处。</w:t>
      </w:r>
    </w:p>
    <w:p>
      <w:pPr>
        <w:spacing w:line="520" w:lineRule="exact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附件3</w:t>
      </w:r>
    </w:p>
    <w:p>
      <w:pPr>
        <w:spacing w:line="520" w:lineRule="exact"/>
        <w:rPr>
          <w:rFonts w:eastAsia="黑体"/>
          <w:sz w:val="32"/>
          <w:szCs w:val="32"/>
        </w:rPr>
      </w:pP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eastAsia="方正小标宋_GBK"/>
          <w:color w:val="000000"/>
          <w:sz w:val="44"/>
          <w:szCs w:val="44"/>
        </w:rPr>
        <w:t>四川省大学生“综合素质A级证书”系统</w:t>
      </w:r>
    </w:p>
    <w:p>
      <w:pPr>
        <w:spacing w:line="576" w:lineRule="exact"/>
        <w:jc w:val="center"/>
        <w:rPr>
          <w:rFonts w:eastAsia="方正小标宋_GBK"/>
          <w:color w:val="000000"/>
          <w:sz w:val="44"/>
          <w:szCs w:val="44"/>
        </w:rPr>
      </w:pPr>
      <w:r>
        <w:rPr>
          <w:rFonts w:hint="eastAsia" w:eastAsia="方正小标宋_GBK"/>
          <w:color w:val="000000"/>
          <w:sz w:val="44"/>
          <w:szCs w:val="44"/>
          <w:lang w:eastAsia="zh-CN"/>
        </w:rPr>
        <w:t>学生</w:t>
      </w:r>
      <w:r>
        <w:rPr>
          <w:rFonts w:eastAsia="方正小标宋_GBK"/>
          <w:color w:val="000000"/>
          <w:sz w:val="44"/>
          <w:szCs w:val="44"/>
        </w:rPr>
        <w:t>操作使用指南</w:t>
      </w:r>
    </w:p>
    <w:p>
      <w:pPr>
        <w:spacing w:line="576" w:lineRule="exact"/>
        <w:ind w:firstLine="960" w:firstLineChars="3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（一）关注</w:t>
      </w:r>
      <w:r>
        <w:rPr>
          <w:rFonts w:hint="eastAsia" w:ascii="仿宋_GB2312" w:hAnsi="仿宋_GB2312" w:eastAsia="仿宋_GB2312"/>
          <w:sz w:val="32"/>
          <w:szCs w:val="32"/>
          <w:lang w:eastAsia="zh-CN"/>
        </w:rPr>
        <w:t>“四川学联”、</w:t>
      </w:r>
      <w:r>
        <w:rPr>
          <w:rFonts w:hint="eastAsia" w:ascii="仿宋_GB2312" w:hAnsi="仿宋_GB2312" w:eastAsia="仿宋_GB2312"/>
          <w:sz w:val="32"/>
          <w:szCs w:val="32"/>
        </w:rPr>
        <w:t>“天府新青年”微信公众号，</w:t>
      </w:r>
      <w:r>
        <w:rPr>
          <w:rFonts w:eastAsia="仿宋_GB2312"/>
          <w:sz w:val="32"/>
          <w:szCs w:val="32"/>
        </w:rPr>
        <w:t>通过菜单栏选择</w:t>
      </w:r>
      <w:r>
        <w:rPr>
          <w:rFonts w:hint="eastAsia" w:ascii="仿宋_GB2312" w:hAnsi="仿宋_GB2312" w:eastAsia="仿宋_GB2312"/>
          <w:sz w:val="32"/>
          <w:szCs w:val="32"/>
        </w:rPr>
        <w:t>进入“综合素质A级证书”系统，认真填写相关注册信息并选择提交。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drawing>
          <wp:anchor distT="0" distB="0" distL="114935" distR="114935" simplePos="0" relativeHeight="251684864" behindDoc="0" locked="0" layoutInCell="1" allowOverlap="1">
            <wp:simplePos x="0" y="0"/>
            <wp:positionH relativeFrom="column">
              <wp:posOffset>899795</wp:posOffset>
            </wp:positionH>
            <wp:positionV relativeFrom="paragraph">
              <wp:posOffset>295910</wp:posOffset>
            </wp:positionV>
            <wp:extent cx="3677920" cy="3503930"/>
            <wp:effectExtent l="0" t="0" r="17780" b="1270"/>
            <wp:wrapNone/>
            <wp:docPr id="2" name="图片 2" descr="160678499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06784990(1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77920" cy="3503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（二）进入信息申报页面后，仔细填报学校、院系专业、教育层次等信息；上传身份证照片（正面）、学生证照片、认证基准条件证明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（由</w:t>
      </w:r>
      <w:r>
        <w:rPr>
          <w:rFonts w:hint="eastAsia" w:ascii="仿宋_GB2312" w:hAnsi="仿宋_GB2312" w:eastAsia="仿宋_GB2312"/>
          <w:b/>
          <w:bCs/>
          <w:sz w:val="32"/>
          <w:szCs w:val="32"/>
          <w:lang w:val="en-US" w:eastAsia="zh-CN"/>
        </w:rPr>
        <w:t>校级相关部门</w:t>
      </w:r>
      <w:r>
        <w:rPr>
          <w:rFonts w:hint="eastAsia" w:ascii="仿宋_GB2312" w:hAnsi="仿宋_GB2312" w:eastAsia="仿宋_GB2312"/>
          <w:b/>
          <w:bCs/>
          <w:sz w:val="32"/>
          <w:szCs w:val="32"/>
          <w:lang w:eastAsia="zh-CN"/>
        </w:rPr>
        <w:t>开具）</w:t>
      </w:r>
      <w:r>
        <w:rPr>
          <w:rFonts w:hint="eastAsia" w:ascii="仿宋_GB2312" w:hAnsi="仿宋_GB2312" w:eastAsia="仿宋_GB2312"/>
          <w:sz w:val="32"/>
          <w:szCs w:val="32"/>
        </w:rPr>
        <w:t>；在选择认证项目中，根据下拉菜单逐级选择条件符合的认证项目，并上传相应的照片。当选择认证项目在</w:t>
      </w:r>
      <w:r>
        <w:rPr>
          <w:rFonts w:eastAsia="仿宋_GB2312"/>
          <w:sz w:val="32"/>
          <w:szCs w:val="32"/>
        </w:rPr>
        <w:t>思想政治、社会实践、创新创业、专业学习、成长锻炼、文体活动、技能特长7个类别</w:t>
      </w:r>
      <w:r>
        <w:rPr>
          <w:rFonts w:hint="eastAsia" w:eastAsia="仿宋_GB2312"/>
          <w:sz w:val="32"/>
          <w:szCs w:val="32"/>
        </w:rPr>
        <w:t>中</w:t>
      </w:r>
      <w:r>
        <w:rPr>
          <w:rFonts w:eastAsia="仿宋_GB2312"/>
          <w:sz w:val="32"/>
          <w:szCs w:val="32"/>
        </w:rPr>
        <w:t>满足4个类别取得计分，同时</w:t>
      </w:r>
      <w:r>
        <w:rPr>
          <w:rFonts w:hint="eastAsia" w:eastAsia="仿宋_GB2312"/>
          <w:sz w:val="32"/>
          <w:szCs w:val="32"/>
        </w:rPr>
        <w:t>满足专科生</w:t>
      </w:r>
      <w:r>
        <w:rPr>
          <w:rFonts w:eastAsia="仿宋_GB2312"/>
          <w:sz w:val="32"/>
          <w:szCs w:val="32"/>
        </w:rPr>
        <w:t>总分数达到18分（含18分）以上、</w:t>
      </w:r>
      <w:r>
        <w:rPr>
          <w:rFonts w:hint="eastAsia" w:eastAsia="仿宋_GB2312"/>
          <w:sz w:val="32"/>
          <w:szCs w:val="32"/>
        </w:rPr>
        <w:t>本科生和研究生</w:t>
      </w:r>
      <w:r>
        <w:rPr>
          <w:rFonts w:eastAsia="仿宋_GB2312"/>
          <w:sz w:val="32"/>
          <w:szCs w:val="32"/>
        </w:rPr>
        <w:t>总分数达到24分（含24分）以上</w:t>
      </w:r>
      <w:r>
        <w:rPr>
          <w:rFonts w:hint="eastAsia" w:eastAsia="仿宋_GB2312"/>
          <w:sz w:val="32"/>
          <w:szCs w:val="32"/>
        </w:rPr>
        <w:t>的条件后，</w:t>
      </w:r>
      <w:r>
        <w:rPr>
          <w:rFonts w:hint="eastAsia" w:ascii="仿宋_GB2312" w:hAnsi="仿宋_GB2312" w:eastAsia="仿宋_GB2312"/>
          <w:sz w:val="32"/>
          <w:szCs w:val="32"/>
        </w:rPr>
        <w:t>点击下方“提交认证”按钮即可完成申报，将出现“审核中”的页面。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81280</wp:posOffset>
            </wp:positionV>
            <wp:extent cx="2705100" cy="4714875"/>
            <wp:effectExtent l="19050" t="0" r="0" b="0"/>
            <wp:wrapNone/>
            <wp:docPr id="18" name="图片 18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51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104140</wp:posOffset>
            </wp:positionH>
            <wp:positionV relativeFrom="paragraph">
              <wp:posOffset>81280</wp:posOffset>
            </wp:positionV>
            <wp:extent cx="2362200" cy="4714875"/>
            <wp:effectExtent l="19050" t="0" r="0" b="0"/>
            <wp:wrapNone/>
            <wp:docPr id="27" name="图片 2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hint="eastAsia"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三）如申报信息准确无误，由校级和省级审核通过后，将出现“通过”的页面。经“天府新青年”微信公众号公示后，学生可点击“下载电子证书”按钮，自行下载、打印四川省大学生“综合素质A级证书”。扫描证书下方二维码即可查验真伪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  <w:lang w:eastAsia="zh-CN"/>
        </w:rPr>
        <w:drawing>
          <wp:anchor distT="0" distB="0" distL="114935" distR="114935" simplePos="0" relativeHeight="251685888" behindDoc="0" locked="0" layoutInCell="1" allowOverlap="1">
            <wp:simplePos x="0" y="0"/>
            <wp:positionH relativeFrom="column">
              <wp:posOffset>762000</wp:posOffset>
            </wp:positionH>
            <wp:positionV relativeFrom="paragraph">
              <wp:posOffset>138430</wp:posOffset>
            </wp:positionV>
            <wp:extent cx="3953510" cy="5479415"/>
            <wp:effectExtent l="0" t="0" r="8890" b="6985"/>
            <wp:wrapNone/>
            <wp:docPr id="3" name="图片 3" descr="160678509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606785097(1)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53510" cy="5479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hint="eastAsia" w:ascii="仿宋_GB2312" w:hAnsi="仿宋_GB2312" w:eastAsia="仿宋_GB2312"/>
          <w:sz w:val="32"/>
          <w:szCs w:val="32"/>
          <w:lang w:eastAsia="zh-CN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（四）如学生申报的信息被判定为有误或不完整，将出现“待修改”的页面，学生可点击“去修改”按钮，修改已申报的信息，检查无误后，点击下方“提交认证”按钮，即可再次提交申报信息。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3726815</wp:posOffset>
            </wp:positionH>
            <wp:positionV relativeFrom="paragraph">
              <wp:posOffset>-393065</wp:posOffset>
            </wp:positionV>
            <wp:extent cx="2335530" cy="6372225"/>
            <wp:effectExtent l="0" t="0" r="0" b="0"/>
            <wp:wrapNone/>
            <wp:docPr id="21" name="图片 21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8668" cy="638106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仿宋" w:hAnsi="仿宋" w:eastAsia="仿宋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-408305</wp:posOffset>
            </wp:positionV>
            <wp:extent cx="3067050" cy="5391150"/>
            <wp:effectExtent l="0" t="0" r="0" b="0"/>
            <wp:wrapNone/>
            <wp:docPr id="20" name="图片 20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5391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/>
          <w:sz w:val="32"/>
          <w:szCs w:val="32"/>
        </w:rPr>
        <w:t>（五）如学生申报的信息不符标准或因其他原因被判定为“审核不通过”，将出现“未通过”的页面，将无法再次提交信息。</w:t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  <w:r>
        <w:rPr>
          <w:rFonts w:ascii="仿宋" w:hAnsi="仿宋" w:eastAsia="仿宋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1433830</wp:posOffset>
            </wp:positionH>
            <wp:positionV relativeFrom="paragraph">
              <wp:posOffset>-440690</wp:posOffset>
            </wp:positionV>
            <wp:extent cx="3114675" cy="5010150"/>
            <wp:effectExtent l="0" t="0" r="0" b="0"/>
            <wp:wrapNone/>
            <wp:docPr id="7" name="图片 7" descr="手机屏幕截图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手机屏幕截图&#10;&#10;描述已自动生成"/>
                    <pic:cNvPicPr>
                      <a:picLocks noChangeAspect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4675" cy="5010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76" w:lineRule="exact"/>
      </w:pPr>
    </w:p>
    <w:p>
      <w:pPr>
        <w:spacing w:line="560" w:lineRule="exact"/>
        <w:ind w:firstLine="560" w:firstLineChars="200"/>
        <w:rPr>
          <w:rFonts w:eastAsia="仿宋_GB2312"/>
          <w:sz w:val="28"/>
          <w:szCs w:val="28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15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8"/>
        <w:szCs w:val="28"/>
      </w:rPr>
    </w:pPr>
    <w:r>
      <w:rPr>
        <w:sz w:val="24"/>
        <w:szCs w:val="24"/>
      </w:rPr>
      <w:t>—</w:t>
    </w:r>
    <w:r>
      <w:rPr>
        <w:color w:val="FFFFFF"/>
        <w:sz w:val="24"/>
        <w:szCs w:val="24"/>
      </w:rPr>
      <w:t>—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>
      <w:rPr>
        <w:sz w:val="24"/>
        <w:szCs w:val="24"/>
        <w:lang w:val="zh-CN"/>
      </w:rPr>
      <w:t>16</w:t>
    </w:r>
    <w:r>
      <w:rPr>
        <w:sz w:val="24"/>
        <w:szCs w:val="24"/>
      </w:rPr>
      <w:fldChar w:fldCharType="end"/>
    </w:r>
    <w:r>
      <w:rPr>
        <w:color w:val="FFFFFF"/>
        <w:sz w:val="24"/>
        <w:szCs w:val="24"/>
      </w:rPr>
      <w:t>—</w:t>
    </w:r>
    <w:r>
      <w:rPr>
        <w:sz w:val="24"/>
        <w:szCs w:val="24"/>
      </w:rPr>
      <w:t>—</w:t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6DA"/>
    <w:rsid w:val="000120C4"/>
    <w:rsid w:val="00012D54"/>
    <w:rsid w:val="00015D60"/>
    <w:rsid w:val="000263E8"/>
    <w:rsid w:val="000279CD"/>
    <w:rsid w:val="00040A7A"/>
    <w:rsid w:val="000410D9"/>
    <w:rsid w:val="00053487"/>
    <w:rsid w:val="000638C2"/>
    <w:rsid w:val="0006605C"/>
    <w:rsid w:val="00074F15"/>
    <w:rsid w:val="00075DD6"/>
    <w:rsid w:val="00076E97"/>
    <w:rsid w:val="00085895"/>
    <w:rsid w:val="00085C94"/>
    <w:rsid w:val="00094346"/>
    <w:rsid w:val="00096500"/>
    <w:rsid w:val="000966E2"/>
    <w:rsid w:val="000A483A"/>
    <w:rsid w:val="000B28A1"/>
    <w:rsid w:val="000B4F20"/>
    <w:rsid w:val="000C008F"/>
    <w:rsid w:val="000C3707"/>
    <w:rsid w:val="000C3DAA"/>
    <w:rsid w:val="000C5D39"/>
    <w:rsid w:val="000E1539"/>
    <w:rsid w:val="000F2752"/>
    <w:rsid w:val="000F4FF0"/>
    <w:rsid w:val="001038EC"/>
    <w:rsid w:val="0010579C"/>
    <w:rsid w:val="00122FB3"/>
    <w:rsid w:val="00136EEB"/>
    <w:rsid w:val="001411B6"/>
    <w:rsid w:val="00150C3C"/>
    <w:rsid w:val="00172262"/>
    <w:rsid w:val="0018526F"/>
    <w:rsid w:val="00195A92"/>
    <w:rsid w:val="001A3CDB"/>
    <w:rsid w:val="001A6233"/>
    <w:rsid w:val="001A6DE9"/>
    <w:rsid w:val="001B777E"/>
    <w:rsid w:val="001C3A6B"/>
    <w:rsid w:val="001D24C6"/>
    <w:rsid w:val="001D542E"/>
    <w:rsid w:val="001E009E"/>
    <w:rsid w:val="001E1AD5"/>
    <w:rsid w:val="001F41E2"/>
    <w:rsid w:val="001F5EBA"/>
    <w:rsid w:val="00202BB2"/>
    <w:rsid w:val="0021212E"/>
    <w:rsid w:val="00212A81"/>
    <w:rsid w:val="00215EE6"/>
    <w:rsid w:val="00216F94"/>
    <w:rsid w:val="00230809"/>
    <w:rsid w:val="00232DA0"/>
    <w:rsid w:val="002367C9"/>
    <w:rsid w:val="002379E0"/>
    <w:rsid w:val="00242B21"/>
    <w:rsid w:val="00251CAD"/>
    <w:rsid w:val="00256131"/>
    <w:rsid w:val="00257590"/>
    <w:rsid w:val="00260601"/>
    <w:rsid w:val="0026339A"/>
    <w:rsid w:val="0027549C"/>
    <w:rsid w:val="00283379"/>
    <w:rsid w:val="00284093"/>
    <w:rsid w:val="00287BAC"/>
    <w:rsid w:val="00292BEF"/>
    <w:rsid w:val="002A1842"/>
    <w:rsid w:val="002A69BD"/>
    <w:rsid w:val="002B3DBD"/>
    <w:rsid w:val="002B5DEC"/>
    <w:rsid w:val="002B6E30"/>
    <w:rsid w:val="002C7C14"/>
    <w:rsid w:val="002D567F"/>
    <w:rsid w:val="002E3EBA"/>
    <w:rsid w:val="003251FE"/>
    <w:rsid w:val="00327C8E"/>
    <w:rsid w:val="00351A39"/>
    <w:rsid w:val="00360FD5"/>
    <w:rsid w:val="00367F2D"/>
    <w:rsid w:val="00370F71"/>
    <w:rsid w:val="00390AE7"/>
    <w:rsid w:val="003B46DC"/>
    <w:rsid w:val="003B4788"/>
    <w:rsid w:val="003B47FD"/>
    <w:rsid w:val="003C0F6E"/>
    <w:rsid w:val="003C3601"/>
    <w:rsid w:val="003C75FD"/>
    <w:rsid w:val="003D0928"/>
    <w:rsid w:val="003E085C"/>
    <w:rsid w:val="003E13CE"/>
    <w:rsid w:val="003E3A7A"/>
    <w:rsid w:val="003E4839"/>
    <w:rsid w:val="003F694E"/>
    <w:rsid w:val="003F7279"/>
    <w:rsid w:val="004050B5"/>
    <w:rsid w:val="0041434E"/>
    <w:rsid w:val="004163CA"/>
    <w:rsid w:val="0042785C"/>
    <w:rsid w:val="00434D7D"/>
    <w:rsid w:val="00440DF4"/>
    <w:rsid w:val="00442F52"/>
    <w:rsid w:val="00444F2C"/>
    <w:rsid w:val="00462065"/>
    <w:rsid w:val="00464023"/>
    <w:rsid w:val="00486D41"/>
    <w:rsid w:val="004936B0"/>
    <w:rsid w:val="004B2BD6"/>
    <w:rsid w:val="004B3E56"/>
    <w:rsid w:val="004B5D3D"/>
    <w:rsid w:val="004C50A6"/>
    <w:rsid w:val="004D50D2"/>
    <w:rsid w:val="004E387E"/>
    <w:rsid w:val="00513DF8"/>
    <w:rsid w:val="00514A9F"/>
    <w:rsid w:val="00517754"/>
    <w:rsid w:val="0053029B"/>
    <w:rsid w:val="00555E30"/>
    <w:rsid w:val="00560A92"/>
    <w:rsid w:val="005724FA"/>
    <w:rsid w:val="005739FE"/>
    <w:rsid w:val="00577A96"/>
    <w:rsid w:val="00583104"/>
    <w:rsid w:val="0058732D"/>
    <w:rsid w:val="005A3846"/>
    <w:rsid w:val="005A4CA7"/>
    <w:rsid w:val="005A5906"/>
    <w:rsid w:val="005A70DD"/>
    <w:rsid w:val="005B10DE"/>
    <w:rsid w:val="005B548C"/>
    <w:rsid w:val="005C1D27"/>
    <w:rsid w:val="005C4F00"/>
    <w:rsid w:val="005C5260"/>
    <w:rsid w:val="005E3CF4"/>
    <w:rsid w:val="005E7FA8"/>
    <w:rsid w:val="005F4C60"/>
    <w:rsid w:val="005F6FAE"/>
    <w:rsid w:val="00611945"/>
    <w:rsid w:val="00615EAD"/>
    <w:rsid w:val="00631323"/>
    <w:rsid w:val="00642EAA"/>
    <w:rsid w:val="00642F11"/>
    <w:rsid w:val="00643EBB"/>
    <w:rsid w:val="00656234"/>
    <w:rsid w:val="00660F0F"/>
    <w:rsid w:val="0066131B"/>
    <w:rsid w:val="006615DB"/>
    <w:rsid w:val="00671F46"/>
    <w:rsid w:val="00674850"/>
    <w:rsid w:val="00674AB9"/>
    <w:rsid w:val="00681C4A"/>
    <w:rsid w:val="006846DA"/>
    <w:rsid w:val="0068568F"/>
    <w:rsid w:val="00691A00"/>
    <w:rsid w:val="00696171"/>
    <w:rsid w:val="006A334A"/>
    <w:rsid w:val="006A566E"/>
    <w:rsid w:val="006A65D3"/>
    <w:rsid w:val="006B2B47"/>
    <w:rsid w:val="006C21A7"/>
    <w:rsid w:val="006C269D"/>
    <w:rsid w:val="006E3528"/>
    <w:rsid w:val="006E6C2D"/>
    <w:rsid w:val="006E7991"/>
    <w:rsid w:val="006F69C2"/>
    <w:rsid w:val="006F6BA5"/>
    <w:rsid w:val="007122F4"/>
    <w:rsid w:val="007152AB"/>
    <w:rsid w:val="0071778A"/>
    <w:rsid w:val="00721DA2"/>
    <w:rsid w:val="0072598B"/>
    <w:rsid w:val="00726D48"/>
    <w:rsid w:val="00735E3E"/>
    <w:rsid w:val="00743CA6"/>
    <w:rsid w:val="0074786F"/>
    <w:rsid w:val="0074795B"/>
    <w:rsid w:val="007722B5"/>
    <w:rsid w:val="00772895"/>
    <w:rsid w:val="00787165"/>
    <w:rsid w:val="00792DB5"/>
    <w:rsid w:val="007A27F2"/>
    <w:rsid w:val="007A6B6F"/>
    <w:rsid w:val="007B6A1B"/>
    <w:rsid w:val="007C4BE3"/>
    <w:rsid w:val="007C6D43"/>
    <w:rsid w:val="007D10B2"/>
    <w:rsid w:val="007D41C8"/>
    <w:rsid w:val="007D768A"/>
    <w:rsid w:val="007E032F"/>
    <w:rsid w:val="007E401C"/>
    <w:rsid w:val="007E611A"/>
    <w:rsid w:val="007F48E1"/>
    <w:rsid w:val="00824142"/>
    <w:rsid w:val="00830B69"/>
    <w:rsid w:val="008349A8"/>
    <w:rsid w:val="00840427"/>
    <w:rsid w:val="008548ED"/>
    <w:rsid w:val="008614D2"/>
    <w:rsid w:val="00877D1E"/>
    <w:rsid w:val="00891DE4"/>
    <w:rsid w:val="008B112B"/>
    <w:rsid w:val="008D2744"/>
    <w:rsid w:val="008D36BE"/>
    <w:rsid w:val="008D5236"/>
    <w:rsid w:val="008E27E3"/>
    <w:rsid w:val="008F1511"/>
    <w:rsid w:val="008F3906"/>
    <w:rsid w:val="008F3BF8"/>
    <w:rsid w:val="008F64D5"/>
    <w:rsid w:val="00903BF0"/>
    <w:rsid w:val="00907427"/>
    <w:rsid w:val="00914E46"/>
    <w:rsid w:val="009259EE"/>
    <w:rsid w:val="00927CD8"/>
    <w:rsid w:val="0094154A"/>
    <w:rsid w:val="00944963"/>
    <w:rsid w:val="00946700"/>
    <w:rsid w:val="0095537A"/>
    <w:rsid w:val="00957B07"/>
    <w:rsid w:val="00962843"/>
    <w:rsid w:val="0098148A"/>
    <w:rsid w:val="009851BE"/>
    <w:rsid w:val="0099627A"/>
    <w:rsid w:val="009A1D5B"/>
    <w:rsid w:val="009B5E97"/>
    <w:rsid w:val="009B637C"/>
    <w:rsid w:val="009C26B8"/>
    <w:rsid w:val="009C2930"/>
    <w:rsid w:val="009C3BD4"/>
    <w:rsid w:val="009C6670"/>
    <w:rsid w:val="009C72F0"/>
    <w:rsid w:val="009C7659"/>
    <w:rsid w:val="009D1F37"/>
    <w:rsid w:val="009D23D0"/>
    <w:rsid w:val="009D6383"/>
    <w:rsid w:val="009E1055"/>
    <w:rsid w:val="009E4C1B"/>
    <w:rsid w:val="009F1747"/>
    <w:rsid w:val="009F5DD2"/>
    <w:rsid w:val="00A0117E"/>
    <w:rsid w:val="00A13BC4"/>
    <w:rsid w:val="00A146A9"/>
    <w:rsid w:val="00A35403"/>
    <w:rsid w:val="00A46E25"/>
    <w:rsid w:val="00A619E0"/>
    <w:rsid w:val="00A873C4"/>
    <w:rsid w:val="00AA1591"/>
    <w:rsid w:val="00AA1C86"/>
    <w:rsid w:val="00AB214F"/>
    <w:rsid w:val="00AB7237"/>
    <w:rsid w:val="00AD1FBE"/>
    <w:rsid w:val="00AE4DB4"/>
    <w:rsid w:val="00AF51A0"/>
    <w:rsid w:val="00B00478"/>
    <w:rsid w:val="00B022E3"/>
    <w:rsid w:val="00B15EA5"/>
    <w:rsid w:val="00B24E25"/>
    <w:rsid w:val="00B31766"/>
    <w:rsid w:val="00B42B06"/>
    <w:rsid w:val="00B46258"/>
    <w:rsid w:val="00B566DC"/>
    <w:rsid w:val="00B6121B"/>
    <w:rsid w:val="00B927B0"/>
    <w:rsid w:val="00B9786D"/>
    <w:rsid w:val="00BA4402"/>
    <w:rsid w:val="00BC01A7"/>
    <w:rsid w:val="00BC2EBF"/>
    <w:rsid w:val="00BC6609"/>
    <w:rsid w:val="00BD667A"/>
    <w:rsid w:val="00BE0768"/>
    <w:rsid w:val="00BE7565"/>
    <w:rsid w:val="00BF1CDC"/>
    <w:rsid w:val="00BF46D6"/>
    <w:rsid w:val="00C018FD"/>
    <w:rsid w:val="00C170B1"/>
    <w:rsid w:val="00C222E3"/>
    <w:rsid w:val="00C23921"/>
    <w:rsid w:val="00C24A07"/>
    <w:rsid w:val="00C34E52"/>
    <w:rsid w:val="00C37572"/>
    <w:rsid w:val="00C4366A"/>
    <w:rsid w:val="00C44EFE"/>
    <w:rsid w:val="00C45437"/>
    <w:rsid w:val="00C61067"/>
    <w:rsid w:val="00C752D0"/>
    <w:rsid w:val="00C77A61"/>
    <w:rsid w:val="00C87559"/>
    <w:rsid w:val="00C90794"/>
    <w:rsid w:val="00CA15F1"/>
    <w:rsid w:val="00CA3E84"/>
    <w:rsid w:val="00CC12B5"/>
    <w:rsid w:val="00CC193A"/>
    <w:rsid w:val="00CC1A9B"/>
    <w:rsid w:val="00CC7E9F"/>
    <w:rsid w:val="00CD2974"/>
    <w:rsid w:val="00CD77F1"/>
    <w:rsid w:val="00CE1571"/>
    <w:rsid w:val="00CE3ED8"/>
    <w:rsid w:val="00CF3926"/>
    <w:rsid w:val="00D0103E"/>
    <w:rsid w:val="00D14499"/>
    <w:rsid w:val="00D16732"/>
    <w:rsid w:val="00D16A71"/>
    <w:rsid w:val="00D16C63"/>
    <w:rsid w:val="00D252FE"/>
    <w:rsid w:val="00D32D73"/>
    <w:rsid w:val="00D34155"/>
    <w:rsid w:val="00D47AC3"/>
    <w:rsid w:val="00D51E77"/>
    <w:rsid w:val="00D54BE0"/>
    <w:rsid w:val="00D5544C"/>
    <w:rsid w:val="00D573ED"/>
    <w:rsid w:val="00D60971"/>
    <w:rsid w:val="00D70F74"/>
    <w:rsid w:val="00D7206F"/>
    <w:rsid w:val="00D812A1"/>
    <w:rsid w:val="00D8746E"/>
    <w:rsid w:val="00D922F2"/>
    <w:rsid w:val="00D92CFD"/>
    <w:rsid w:val="00D950EF"/>
    <w:rsid w:val="00DA2275"/>
    <w:rsid w:val="00DA6FBA"/>
    <w:rsid w:val="00DB1D9F"/>
    <w:rsid w:val="00DC0D49"/>
    <w:rsid w:val="00DC5009"/>
    <w:rsid w:val="00DC7F25"/>
    <w:rsid w:val="00DD2BA9"/>
    <w:rsid w:val="00DE5716"/>
    <w:rsid w:val="00DF679B"/>
    <w:rsid w:val="00E05F2B"/>
    <w:rsid w:val="00E07501"/>
    <w:rsid w:val="00E07E18"/>
    <w:rsid w:val="00E13206"/>
    <w:rsid w:val="00E13B9D"/>
    <w:rsid w:val="00E167EE"/>
    <w:rsid w:val="00E17452"/>
    <w:rsid w:val="00E2114C"/>
    <w:rsid w:val="00E3350E"/>
    <w:rsid w:val="00E35A2F"/>
    <w:rsid w:val="00E41168"/>
    <w:rsid w:val="00E42E15"/>
    <w:rsid w:val="00E50367"/>
    <w:rsid w:val="00E5555E"/>
    <w:rsid w:val="00E57535"/>
    <w:rsid w:val="00E679CC"/>
    <w:rsid w:val="00E83E38"/>
    <w:rsid w:val="00E851B7"/>
    <w:rsid w:val="00E91DED"/>
    <w:rsid w:val="00E953CB"/>
    <w:rsid w:val="00EA72CF"/>
    <w:rsid w:val="00EB29E1"/>
    <w:rsid w:val="00EB50A2"/>
    <w:rsid w:val="00EC2436"/>
    <w:rsid w:val="00ED08DC"/>
    <w:rsid w:val="00EE3C12"/>
    <w:rsid w:val="00EE6771"/>
    <w:rsid w:val="00F02301"/>
    <w:rsid w:val="00F13331"/>
    <w:rsid w:val="00F16C74"/>
    <w:rsid w:val="00F20E3F"/>
    <w:rsid w:val="00F352C4"/>
    <w:rsid w:val="00F46182"/>
    <w:rsid w:val="00F47589"/>
    <w:rsid w:val="00F50B54"/>
    <w:rsid w:val="00F60B83"/>
    <w:rsid w:val="00F63F23"/>
    <w:rsid w:val="00F64409"/>
    <w:rsid w:val="00F64BEF"/>
    <w:rsid w:val="00F86008"/>
    <w:rsid w:val="00F86CB5"/>
    <w:rsid w:val="00F87801"/>
    <w:rsid w:val="00F93D7B"/>
    <w:rsid w:val="00FA28F7"/>
    <w:rsid w:val="00FA3AE5"/>
    <w:rsid w:val="00FA3EFA"/>
    <w:rsid w:val="00FA4732"/>
    <w:rsid w:val="00FA64D2"/>
    <w:rsid w:val="00FC098C"/>
    <w:rsid w:val="00FE29CE"/>
    <w:rsid w:val="00FE4FB3"/>
    <w:rsid w:val="00FF090A"/>
    <w:rsid w:val="0189546B"/>
    <w:rsid w:val="02C0606E"/>
    <w:rsid w:val="02C43119"/>
    <w:rsid w:val="03C96711"/>
    <w:rsid w:val="045A3F4F"/>
    <w:rsid w:val="04C5285F"/>
    <w:rsid w:val="04CF2DFF"/>
    <w:rsid w:val="04EA4494"/>
    <w:rsid w:val="055424CE"/>
    <w:rsid w:val="05906E88"/>
    <w:rsid w:val="05BE31CA"/>
    <w:rsid w:val="06983A5E"/>
    <w:rsid w:val="06C80325"/>
    <w:rsid w:val="06D922CA"/>
    <w:rsid w:val="072622A2"/>
    <w:rsid w:val="074D1EB9"/>
    <w:rsid w:val="07785591"/>
    <w:rsid w:val="079B2FCE"/>
    <w:rsid w:val="08905DEA"/>
    <w:rsid w:val="094E51F8"/>
    <w:rsid w:val="09685DFB"/>
    <w:rsid w:val="09762B92"/>
    <w:rsid w:val="0A703F37"/>
    <w:rsid w:val="0BC4669F"/>
    <w:rsid w:val="0C6174EE"/>
    <w:rsid w:val="0D2D47FA"/>
    <w:rsid w:val="0D464FC4"/>
    <w:rsid w:val="0D862E1A"/>
    <w:rsid w:val="0DC15AA0"/>
    <w:rsid w:val="0DCC18B3"/>
    <w:rsid w:val="0E000BE4"/>
    <w:rsid w:val="0E2F5845"/>
    <w:rsid w:val="0EC63A6A"/>
    <w:rsid w:val="0ED56CD5"/>
    <w:rsid w:val="0FAA1C5D"/>
    <w:rsid w:val="0FDD5D0D"/>
    <w:rsid w:val="101F3DEE"/>
    <w:rsid w:val="10892A30"/>
    <w:rsid w:val="109A0FE2"/>
    <w:rsid w:val="10BB6076"/>
    <w:rsid w:val="11724BAC"/>
    <w:rsid w:val="11B44065"/>
    <w:rsid w:val="126148DC"/>
    <w:rsid w:val="12E03019"/>
    <w:rsid w:val="130A7ACB"/>
    <w:rsid w:val="134E6A3B"/>
    <w:rsid w:val="136D76B9"/>
    <w:rsid w:val="146D250B"/>
    <w:rsid w:val="14AF26D5"/>
    <w:rsid w:val="14F2232B"/>
    <w:rsid w:val="157169BD"/>
    <w:rsid w:val="15A75622"/>
    <w:rsid w:val="15D65978"/>
    <w:rsid w:val="171665F8"/>
    <w:rsid w:val="171A79F6"/>
    <w:rsid w:val="17250397"/>
    <w:rsid w:val="17452F99"/>
    <w:rsid w:val="175A16C7"/>
    <w:rsid w:val="188E5B77"/>
    <w:rsid w:val="18EF0876"/>
    <w:rsid w:val="19042D9A"/>
    <w:rsid w:val="190C5C28"/>
    <w:rsid w:val="191D28AF"/>
    <w:rsid w:val="1A443726"/>
    <w:rsid w:val="1A992E30"/>
    <w:rsid w:val="1B87502D"/>
    <w:rsid w:val="1C513627"/>
    <w:rsid w:val="1C514D41"/>
    <w:rsid w:val="1CEC2380"/>
    <w:rsid w:val="1D04507E"/>
    <w:rsid w:val="1D1A57B1"/>
    <w:rsid w:val="1D916391"/>
    <w:rsid w:val="1DBE350A"/>
    <w:rsid w:val="1DD824AF"/>
    <w:rsid w:val="1DE8429E"/>
    <w:rsid w:val="1E7E7B33"/>
    <w:rsid w:val="1E9217B7"/>
    <w:rsid w:val="1F9266F0"/>
    <w:rsid w:val="1FA45DF7"/>
    <w:rsid w:val="1FE06EDA"/>
    <w:rsid w:val="1FE201B0"/>
    <w:rsid w:val="20510D47"/>
    <w:rsid w:val="20DF487F"/>
    <w:rsid w:val="211C305E"/>
    <w:rsid w:val="215522BF"/>
    <w:rsid w:val="2179635C"/>
    <w:rsid w:val="222E41A0"/>
    <w:rsid w:val="22B13357"/>
    <w:rsid w:val="23140F9B"/>
    <w:rsid w:val="2371511E"/>
    <w:rsid w:val="245438B6"/>
    <w:rsid w:val="24994043"/>
    <w:rsid w:val="24E410E1"/>
    <w:rsid w:val="24E92D46"/>
    <w:rsid w:val="2505174B"/>
    <w:rsid w:val="25B07665"/>
    <w:rsid w:val="27045479"/>
    <w:rsid w:val="27DB313C"/>
    <w:rsid w:val="28174C32"/>
    <w:rsid w:val="28497F2F"/>
    <w:rsid w:val="287D4461"/>
    <w:rsid w:val="28D16D0D"/>
    <w:rsid w:val="28E40DEC"/>
    <w:rsid w:val="2922074B"/>
    <w:rsid w:val="29246C8C"/>
    <w:rsid w:val="29452B8B"/>
    <w:rsid w:val="29953982"/>
    <w:rsid w:val="29B4657B"/>
    <w:rsid w:val="29D615F1"/>
    <w:rsid w:val="2A344F52"/>
    <w:rsid w:val="2AAA7201"/>
    <w:rsid w:val="2AD17F48"/>
    <w:rsid w:val="2ADA1762"/>
    <w:rsid w:val="2BA94638"/>
    <w:rsid w:val="2C09177B"/>
    <w:rsid w:val="2C9C4C78"/>
    <w:rsid w:val="2D4609D6"/>
    <w:rsid w:val="2E9A421F"/>
    <w:rsid w:val="2FF01C06"/>
    <w:rsid w:val="302319D7"/>
    <w:rsid w:val="30400EFA"/>
    <w:rsid w:val="304D3E82"/>
    <w:rsid w:val="306A027E"/>
    <w:rsid w:val="309C6D14"/>
    <w:rsid w:val="30A145E9"/>
    <w:rsid w:val="30B12BF1"/>
    <w:rsid w:val="31091081"/>
    <w:rsid w:val="31406FDD"/>
    <w:rsid w:val="31BE13AF"/>
    <w:rsid w:val="32B020B5"/>
    <w:rsid w:val="32B70FBB"/>
    <w:rsid w:val="330C725A"/>
    <w:rsid w:val="331B1389"/>
    <w:rsid w:val="333E321F"/>
    <w:rsid w:val="33B05ADC"/>
    <w:rsid w:val="33CD26A8"/>
    <w:rsid w:val="33D46798"/>
    <w:rsid w:val="34002583"/>
    <w:rsid w:val="34026586"/>
    <w:rsid w:val="3408616B"/>
    <w:rsid w:val="35BC2C11"/>
    <w:rsid w:val="35C348E3"/>
    <w:rsid w:val="35C673C5"/>
    <w:rsid w:val="35FC4929"/>
    <w:rsid w:val="36265D5D"/>
    <w:rsid w:val="36517A2F"/>
    <w:rsid w:val="365D1E7C"/>
    <w:rsid w:val="369F70A9"/>
    <w:rsid w:val="37213835"/>
    <w:rsid w:val="374943E9"/>
    <w:rsid w:val="380D1D41"/>
    <w:rsid w:val="381C789A"/>
    <w:rsid w:val="383B7C9B"/>
    <w:rsid w:val="3941547E"/>
    <w:rsid w:val="3A145288"/>
    <w:rsid w:val="3A746C3B"/>
    <w:rsid w:val="3B044097"/>
    <w:rsid w:val="3BC561A9"/>
    <w:rsid w:val="3C337F79"/>
    <w:rsid w:val="3C464471"/>
    <w:rsid w:val="3CED2681"/>
    <w:rsid w:val="3DCE3920"/>
    <w:rsid w:val="3E1C1BB0"/>
    <w:rsid w:val="3E317010"/>
    <w:rsid w:val="3E715504"/>
    <w:rsid w:val="3EE44D3A"/>
    <w:rsid w:val="3F640446"/>
    <w:rsid w:val="3F852516"/>
    <w:rsid w:val="3F87528A"/>
    <w:rsid w:val="3F9F24A0"/>
    <w:rsid w:val="3FEC1F59"/>
    <w:rsid w:val="402A08D4"/>
    <w:rsid w:val="40385AC4"/>
    <w:rsid w:val="40885B43"/>
    <w:rsid w:val="40CC5769"/>
    <w:rsid w:val="411F49ED"/>
    <w:rsid w:val="419812B1"/>
    <w:rsid w:val="41B3412F"/>
    <w:rsid w:val="41C73B79"/>
    <w:rsid w:val="41E9763B"/>
    <w:rsid w:val="422D3138"/>
    <w:rsid w:val="42D76F4B"/>
    <w:rsid w:val="42E874D3"/>
    <w:rsid w:val="430E1911"/>
    <w:rsid w:val="4329191B"/>
    <w:rsid w:val="432E18B5"/>
    <w:rsid w:val="433A5C59"/>
    <w:rsid w:val="4359650D"/>
    <w:rsid w:val="43A17A5C"/>
    <w:rsid w:val="43CB5548"/>
    <w:rsid w:val="43D359C8"/>
    <w:rsid w:val="44015D79"/>
    <w:rsid w:val="44162DF8"/>
    <w:rsid w:val="441E1886"/>
    <w:rsid w:val="44282AD8"/>
    <w:rsid w:val="445213DA"/>
    <w:rsid w:val="454724B5"/>
    <w:rsid w:val="45B11EE5"/>
    <w:rsid w:val="45C53FBB"/>
    <w:rsid w:val="45F72659"/>
    <w:rsid w:val="46037C38"/>
    <w:rsid w:val="461D7973"/>
    <w:rsid w:val="467E6989"/>
    <w:rsid w:val="46AF6585"/>
    <w:rsid w:val="470E60C7"/>
    <w:rsid w:val="47D94D23"/>
    <w:rsid w:val="481A4822"/>
    <w:rsid w:val="48BF769C"/>
    <w:rsid w:val="4922170E"/>
    <w:rsid w:val="49B336E0"/>
    <w:rsid w:val="4A33446B"/>
    <w:rsid w:val="4AC152D7"/>
    <w:rsid w:val="4B5E729C"/>
    <w:rsid w:val="4B9220FD"/>
    <w:rsid w:val="4B9A5798"/>
    <w:rsid w:val="4BA308EA"/>
    <w:rsid w:val="4BC5135C"/>
    <w:rsid w:val="4C0C7BEB"/>
    <w:rsid w:val="4CD42FCC"/>
    <w:rsid w:val="4D2E68AC"/>
    <w:rsid w:val="4DEA5F62"/>
    <w:rsid w:val="4DF92CF9"/>
    <w:rsid w:val="4E607225"/>
    <w:rsid w:val="4E67188A"/>
    <w:rsid w:val="4EE706C0"/>
    <w:rsid w:val="4EEA7E35"/>
    <w:rsid w:val="4F4304DC"/>
    <w:rsid w:val="4F5B57F6"/>
    <w:rsid w:val="4FBB1DA7"/>
    <w:rsid w:val="503735A8"/>
    <w:rsid w:val="5049179D"/>
    <w:rsid w:val="51202692"/>
    <w:rsid w:val="519647E9"/>
    <w:rsid w:val="51B70980"/>
    <w:rsid w:val="51BA6633"/>
    <w:rsid w:val="51FD4E24"/>
    <w:rsid w:val="52320F83"/>
    <w:rsid w:val="52387904"/>
    <w:rsid w:val="523E26DE"/>
    <w:rsid w:val="528A4923"/>
    <w:rsid w:val="52B007B9"/>
    <w:rsid w:val="532213DF"/>
    <w:rsid w:val="536E756A"/>
    <w:rsid w:val="5389269B"/>
    <w:rsid w:val="544D5FFA"/>
    <w:rsid w:val="547B0D29"/>
    <w:rsid w:val="54963F23"/>
    <w:rsid w:val="54CB7D46"/>
    <w:rsid w:val="552B7978"/>
    <w:rsid w:val="55561F84"/>
    <w:rsid w:val="558B6968"/>
    <w:rsid w:val="55B17E67"/>
    <w:rsid w:val="561D39F1"/>
    <w:rsid w:val="564B2420"/>
    <w:rsid w:val="56BA37D7"/>
    <w:rsid w:val="57017922"/>
    <w:rsid w:val="58111166"/>
    <w:rsid w:val="585338F8"/>
    <w:rsid w:val="58610DC2"/>
    <w:rsid w:val="58A11527"/>
    <w:rsid w:val="58AC7674"/>
    <w:rsid w:val="58B75063"/>
    <w:rsid w:val="59466065"/>
    <w:rsid w:val="5A25732A"/>
    <w:rsid w:val="5A2A5881"/>
    <w:rsid w:val="5A3E691C"/>
    <w:rsid w:val="5A5468C1"/>
    <w:rsid w:val="5A9E620F"/>
    <w:rsid w:val="5AC1681A"/>
    <w:rsid w:val="5AF9191B"/>
    <w:rsid w:val="5B086A11"/>
    <w:rsid w:val="5B2F7529"/>
    <w:rsid w:val="5B7153AB"/>
    <w:rsid w:val="5BEF2219"/>
    <w:rsid w:val="5C13779B"/>
    <w:rsid w:val="5C4F5402"/>
    <w:rsid w:val="5C604B45"/>
    <w:rsid w:val="5CA5683B"/>
    <w:rsid w:val="5CB0091F"/>
    <w:rsid w:val="5CBB333A"/>
    <w:rsid w:val="5CCC0B3D"/>
    <w:rsid w:val="5CD66EB3"/>
    <w:rsid w:val="5D862F00"/>
    <w:rsid w:val="5DBA0DD1"/>
    <w:rsid w:val="5DFC2709"/>
    <w:rsid w:val="5E343DEF"/>
    <w:rsid w:val="5EDF0C87"/>
    <w:rsid w:val="5EEC1FAF"/>
    <w:rsid w:val="5EFE708F"/>
    <w:rsid w:val="5F1B0D98"/>
    <w:rsid w:val="5F2A52D2"/>
    <w:rsid w:val="5F4905E3"/>
    <w:rsid w:val="5F636C73"/>
    <w:rsid w:val="5F8E01FF"/>
    <w:rsid w:val="5F9272C5"/>
    <w:rsid w:val="5FBC2B56"/>
    <w:rsid w:val="5FE3558D"/>
    <w:rsid w:val="5FF445D3"/>
    <w:rsid w:val="60681920"/>
    <w:rsid w:val="61400667"/>
    <w:rsid w:val="61F66503"/>
    <w:rsid w:val="61FB33CF"/>
    <w:rsid w:val="621F1BD9"/>
    <w:rsid w:val="622E68B7"/>
    <w:rsid w:val="62432D68"/>
    <w:rsid w:val="62713F90"/>
    <w:rsid w:val="62CC5CA6"/>
    <w:rsid w:val="63390858"/>
    <w:rsid w:val="63AE5D59"/>
    <w:rsid w:val="63C274B8"/>
    <w:rsid w:val="64C17243"/>
    <w:rsid w:val="65DC19B6"/>
    <w:rsid w:val="65E826C0"/>
    <w:rsid w:val="66476854"/>
    <w:rsid w:val="6687560B"/>
    <w:rsid w:val="66A72988"/>
    <w:rsid w:val="66B21D89"/>
    <w:rsid w:val="676A5F05"/>
    <w:rsid w:val="677A3083"/>
    <w:rsid w:val="679E4E47"/>
    <w:rsid w:val="68642244"/>
    <w:rsid w:val="68AE414D"/>
    <w:rsid w:val="693A722F"/>
    <w:rsid w:val="696F6360"/>
    <w:rsid w:val="6A8B342E"/>
    <w:rsid w:val="6A8F1961"/>
    <w:rsid w:val="6ACE742B"/>
    <w:rsid w:val="6B330454"/>
    <w:rsid w:val="6B3D7C7E"/>
    <w:rsid w:val="6B735376"/>
    <w:rsid w:val="6B761858"/>
    <w:rsid w:val="6B790163"/>
    <w:rsid w:val="6BEC690F"/>
    <w:rsid w:val="6CAB36D8"/>
    <w:rsid w:val="6CF14D2C"/>
    <w:rsid w:val="6CF766A1"/>
    <w:rsid w:val="6D055500"/>
    <w:rsid w:val="6D18628B"/>
    <w:rsid w:val="6D326E35"/>
    <w:rsid w:val="6DD349D7"/>
    <w:rsid w:val="6DD4520E"/>
    <w:rsid w:val="6E660E12"/>
    <w:rsid w:val="6E825B1C"/>
    <w:rsid w:val="6FF4563F"/>
    <w:rsid w:val="70030021"/>
    <w:rsid w:val="706258C9"/>
    <w:rsid w:val="706D3EDF"/>
    <w:rsid w:val="70D71FDC"/>
    <w:rsid w:val="70F40121"/>
    <w:rsid w:val="711A280D"/>
    <w:rsid w:val="71840C76"/>
    <w:rsid w:val="71A55FFE"/>
    <w:rsid w:val="71CC7543"/>
    <w:rsid w:val="725308BB"/>
    <w:rsid w:val="726D3849"/>
    <w:rsid w:val="736A4F52"/>
    <w:rsid w:val="7439089F"/>
    <w:rsid w:val="74F35E11"/>
    <w:rsid w:val="75117320"/>
    <w:rsid w:val="753913DE"/>
    <w:rsid w:val="75E21BF7"/>
    <w:rsid w:val="76386C16"/>
    <w:rsid w:val="76691AD0"/>
    <w:rsid w:val="76E26464"/>
    <w:rsid w:val="773527AE"/>
    <w:rsid w:val="7796109B"/>
    <w:rsid w:val="77FB405D"/>
    <w:rsid w:val="78096E74"/>
    <w:rsid w:val="78F90BCE"/>
    <w:rsid w:val="79CC46E0"/>
    <w:rsid w:val="79D52ABF"/>
    <w:rsid w:val="79DB277C"/>
    <w:rsid w:val="7B0C02CB"/>
    <w:rsid w:val="7BE87D63"/>
    <w:rsid w:val="7BEB1AEB"/>
    <w:rsid w:val="7C9C6602"/>
    <w:rsid w:val="7C9E5802"/>
    <w:rsid w:val="7DA26664"/>
    <w:rsid w:val="7DE272F7"/>
    <w:rsid w:val="7EC95088"/>
    <w:rsid w:val="7ECF237D"/>
    <w:rsid w:val="7F1C589E"/>
    <w:rsid w:val="7F543CB3"/>
    <w:rsid w:val="7FA46E76"/>
    <w:rsid w:val="7FF2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99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99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21"/>
    <w:unhideWhenUsed/>
    <w:uiPriority w:val="99"/>
    <w:pPr>
      <w:jc w:val="left"/>
    </w:pPr>
    <w:rPr>
      <w:kern w:val="0"/>
      <w:sz w:val="20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annotation subject"/>
    <w:basedOn w:val="2"/>
    <w:next w:val="2"/>
    <w:link w:val="18"/>
    <w:unhideWhenUsed/>
    <w:uiPriority w:val="99"/>
    <w:rPr>
      <w:b/>
      <w:bCs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unhideWhenUsed/>
    <w:qFormat/>
    <w:uiPriority w:val="99"/>
    <w:rPr>
      <w:sz w:val="21"/>
      <w:szCs w:val="21"/>
    </w:rPr>
  </w:style>
  <w:style w:type="character" w:customStyle="1" w:styleId="13">
    <w:name w:val="批注框文本 Char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Char"/>
    <w:link w:val="5"/>
    <w:qFormat/>
    <w:uiPriority w:val="0"/>
    <w:rPr>
      <w:kern w:val="2"/>
      <w:sz w:val="18"/>
      <w:szCs w:val="18"/>
    </w:rPr>
  </w:style>
  <w:style w:type="paragraph" w:customStyle="1" w:styleId="16">
    <w:name w:val="列出段落1"/>
    <w:basedOn w:val="1"/>
    <w:qFormat/>
    <w:uiPriority w:val="0"/>
    <w:pPr>
      <w:ind w:firstLine="420" w:firstLineChars="200"/>
    </w:pPr>
    <w:rPr>
      <w:rFonts w:ascii="Calibri" w:hAnsi="Calibri" w:cs="黑体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主题 Char"/>
    <w:link w:val="7"/>
    <w:qFormat/>
    <w:uiPriority w:val="99"/>
    <w:rPr>
      <w:rFonts w:ascii="Times New Roman" w:hAnsi="Times New Roman"/>
      <w:b/>
      <w:bCs/>
      <w:szCs w:val="24"/>
    </w:rPr>
  </w:style>
  <w:style w:type="character" w:customStyle="1" w:styleId="19">
    <w:name w:val="批注主题 Char1"/>
    <w:basedOn w:val="20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20">
    <w:name w:val="批注文字 Char1"/>
    <w:basedOn w:val="9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21">
    <w:name w:val="批注文字 Char"/>
    <w:link w:val="2"/>
    <w:uiPriority w:val="99"/>
    <w:rPr>
      <w:rFonts w:ascii="Times New Roman" w:hAnsi="Times New Roman"/>
      <w:szCs w:val="24"/>
    </w:rPr>
  </w:style>
  <w:style w:type="character" w:customStyle="1" w:styleId="22">
    <w:name w:val="批注框文本 Char1"/>
    <w:basedOn w:val="9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23">
    <w:name w:val="批注文字 Char2"/>
    <w:basedOn w:val="9"/>
    <w:uiPriority w:val="0"/>
    <w:rPr>
      <w:rFonts w:ascii="Times New Roman" w:hAnsi="Times New Roman"/>
      <w:kern w:val="2"/>
      <w:sz w:val="21"/>
      <w:szCs w:val="24"/>
    </w:rPr>
  </w:style>
  <w:style w:type="character" w:customStyle="1" w:styleId="24">
    <w:name w:val="批注主题 Char2"/>
    <w:basedOn w:val="23"/>
    <w:qFormat/>
    <w:uiPriority w:val="0"/>
    <w:rPr>
      <w:rFonts w:ascii="Times New Roman" w:hAnsi="Times New Roman"/>
      <w:b/>
      <w:bCs/>
      <w:kern w:val="2"/>
      <w:sz w:val="21"/>
      <w:szCs w:val="24"/>
    </w:rPr>
  </w:style>
  <w:style w:type="character" w:customStyle="1" w:styleId="25">
    <w:name w:val="页脚 Char1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customXml" Target="../customXml/item2.xml"/><Relationship Id="rId14" Type="http://schemas.openxmlformats.org/officeDocument/2006/relationships/customXml" Target="../customXml/item1.xml"/><Relationship Id="rId13" Type="http://schemas.openxmlformats.org/officeDocument/2006/relationships/image" Target="media/image7.png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D056AC6-BCBF-4439-A50A-B5201706C5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26</Pages>
  <Words>1448</Words>
  <Characters>8260</Characters>
  <Lines>68</Lines>
  <Paragraphs>19</Paragraphs>
  <TotalTime>6</TotalTime>
  <ScaleCrop>false</ScaleCrop>
  <LinksUpToDate>false</LinksUpToDate>
  <CharactersWithSpaces>9689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2019-04-16T02:34:00Z</dcterms:created>
  <dc:creator>User</dc:creator>
  <cp:lastModifiedBy>zc</cp:lastModifiedBy>
  <cp:lastPrinted>2020-05-09T08:24:00Z</cp:lastPrinted>
  <dcterms:modified xsi:type="dcterms:W3CDTF">2020-12-01T01:24:25Z</dcterms:modified>
  <dc:title>排版要求</dc:title>
  <cp:revision>55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